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71" w:rsidRPr="0052459E" w:rsidRDefault="003E63D7" w:rsidP="0052459E">
      <w:pPr>
        <w:tabs>
          <w:tab w:val="left" w:pos="142"/>
          <w:tab w:val="left" w:pos="284"/>
        </w:tabs>
        <w:spacing w:line="276" w:lineRule="auto"/>
        <w:ind w:left="-709"/>
        <w:jc w:val="center"/>
        <w:rPr>
          <w:b/>
          <w:color w:val="0000FF"/>
          <w:sz w:val="26"/>
          <w:szCs w:val="26"/>
          <w:lang w:val="en-US"/>
        </w:rPr>
      </w:pPr>
      <w:r>
        <w:rPr>
          <w:rFonts w:ascii="Calibri" w:hAnsi="Calibri"/>
          <w:b/>
          <w:color w:val="1F497D" w:themeColor="text2"/>
          <w:sz w:val="32"/>
        </w:rPr>
        <w:t xml:space="preserve">           </w:t>
      </w:r>
      <w:r w:rsidR="007D7471" w:rsidRPr="00065443">
        <w:rPr>
          <w:b/>
          <w:sz w:val="26"/>
          <w:szCs w:val="26"/>
        </w:rPr>
        <w:t xml:space="preserve">Автомобиль </w:t>
      </w:r>
      <w:proofErr w:type="spellStart"/>
      <w:r w:rsidR="00F230F0">
        <w:rPr>
          <w:b/>
          <w:sz w:val="26"/>
          <w:szCs w:val="26"/>
          <w:lang w:val="en-US"/>
        </w:rPr>
        <w:t>Foton</w:t>
      </w:r>
      <w:proofErr w:type="spellEnd"/>
      <w:r w:rsidR="00F230F0" w:rsidRPr="00F230F0">
        <w:rPr>
          <w:b/>
          <w:sz w:val="26"/>
          <w:szCs w:val="26"/>
        </w:rPr>
        <w:t xml:space="preserve"> </w:t>
      </w:r>
      <w:r w:rsidR="00873CE4">
        <w:rPr>
          <w:b/>
          <w:sz w:val="26"/>
          <w:szCs w:val="26"/>
          <w:lang w:val="en-US"/>
        </w:rPr>
        <w:t>View</w:t>
      </w:r>
      <w:r w:rsidR="00F230F0" w:rsidRPr="00F230F0">
        <w:rPr>
          <w:b/>
          <w:sz w:val="26"/>
          <w:szCs w:val="26"/>
        </w:rPr>
        <w:t xml:space="preserve"> </w:t>
      </w:r>
    </w:p>
    <w:p w:rsidR="00F230F0" w:rsidRPr="0052459E" w:rsidRDefault="007D7471" w:rsidP="0052459E">
      <w:pPr>
        <w:tabs>
          <w:tab w:val="left" w:pos="7620"/>
        </w:tabs>
        <w:jc w:val="both"/>
        <w:rPr>
          <w:szCs w:val="28"/>
        </w:rPr>
      </w:pPr>
      <w:r w:rsidRPr="002312DE">
        <w:rPr>
          <w:sz w:val="28"/>
          <w:szCs w:val="28"/>
        </w:rPr>
        <w:t xml:space="preserve">      </w:t>
      </w:r>
      <w:r w:rsidR="008D29EA">
        <w:rPr>
          <w:szCs w:val="28"/>
        </w:rPr>
        <w:t>ТТМ Центр г</w:t>
      </w:r>
      <w:proofErr w:type="gramStart"/>
      <w:r w:rsidR="008D29EA">
        <w:rPr>
          <w:szCs w:val="28"/>
        </w:rPr>
        <w:t>.</w:t>
      </w:r>
      <w:r>
        <w:rPr>
          <w:szCs w:val="28"/>
        </w:rPr>
        <w:t>В</w:t>
      </w:r>
      <w:proofErr w:type="gramEnd"/>
      <w:r>
        <w:rPr>
          <w:szCs w:val="28"/>
        </w:rPr>
        <w:t>олгоград</w:t>
      </w:r>
      <w:r w:rsidRPr="00A57DFC">
        <w:rPr>
          <w:szCs w:val="28"/>
        </w:rPr>
        <w:t xml:space="preserve"> представляет Вашему вниманию автомобиль </w:t>
      </w:r>
      <w:proofErr w:type="spellStart"/>
      <w:r w:rsidR="00F230F0">
        <w:rPr>
          <w:b/>
          <w:color w:val="C00000"/>
          <w:szCs w:val="28"/>
          <w:u w:val="single"/>
          <w:lang w:val="en-US"/>
        </w:rPr>
        <w:t>Foton</w:t>
      </w:r>
      <w:proofErr w:type="spellEnd"/>
      <w:r w:rsidR="00873CE4" w:rsidRPr="00873CE4">
        <w:rPr>
          <w:b/>
          <w:color w:val="C00000"/>
          <w:szCs w:val="28"/>
          <w:u w:val="single"/>
        </w:rPr>
        <w:t xml:space="preserve"> </w:t>
      </w:r>
      <w:r w:rsidR="00873CE4">
        <w:rPr>
          <w:b/>
          <w:color w:val="C00000"/>
          <w:szCs w:val="28"/>
          <w:u w:val="single"/>
          <w:lang w:val="en-US"/>
        </w:rPr>
        <w:t>View</w:t>
      </w:r>
      <w:r w:rsidR="00873CE4" w:rsidRPr="00F230F0">
        <w:rPr>
          <w:b/>
          <w:sz w:val="26"/>
          <w:szCs w:val="26"/>
        </w:rPr>
        <w:t xml:space="preserve"> </w:t>
      </w:r>
      <w:r w:rsidRPr="00A57DFC">
        <w:rPr>
          <w:szCs w:val="28"/>
        </w:rPr>
        <w:t>пред</w:t>
      </w:r>
      <w:r>
        <w:rPr>
          <w:szCs w:val="28"/>
        </w:rPr>
        <w:t>назначенный для перевозки грузов общего назначения.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4127"/>
        <w:gridCol w:w="1985"/>
        <w:gridCol w:w="1559"/>
        <w:gridCol w:w="2693"/>
      </w:tblGrid>
      <w:tr w:rsidR="00F230F0" w:rsidRPr="004D34E6" w:rsidTr="00F230F0">
        <w:trPr>
          <w:trHeight w:val="326"/>
        </w:trPr>
        <w:tc>
          <w:tcPr>
            <w:tcW w:w="517" w:type="dxa"/>
            <w:shd w:val="clear" w:color="auto" w:fill="BFBFBF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10874">
              <w:rPr>
                <w:rFonts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10874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10874">
              <w:rPr>
                <w:rFonts w:cs="Arial"/>
                <w:color w:val="000000"/>
                <w:sz w:val="20"/>
                <w:szCs w:val="20"/>
              </w:rPr>
              <w:t>/</w:t>
            </w:r>
            <w:proofErr w:type="spellStart"/>
            <w:r w:rsidRPr="00D10874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27" w:type="dxa"/>
            <w:shd w:val="clear" w:color="auto" w:fill="BFBFBF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10874">
              <w:rPr>
                <w:rFonts w:cs="Arial"/>
                <w:color w:val="000000"/>
                <w:sz w:val="20"/>
                <w:szCs w:val="20"/>
              </w:rPr>
              <w:t>Тип и Спецификация</w:t>
            </w:r>
          </w:p>
        </w:tc>
        <w:tc>
          <w:tcPr>
            <w:tcW w:w="1985" w:type="dxa"/>
            <w:shd w:val="clear" w:color="auto" w:fill="BFBFBF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10874">
              <w:rPr>
                <w:rFonts w:cs="Arial"/>
                <w:color w:val="000000"/>
                <w:sz w:val="20"/>
                <w:szCs w:val="20"/>
              </w:rPr>
              <w:t>Место поставки</w:t>
            </w:r>
          </w:p>
        </w:tc>
        <w:tc>
          <w:tcPr>
            <w:tcW w:w="1559" w:type="dxa"/>
            <w:shd w:val="clear" w:color="auto" w:fill="BFBFBF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10874">
              <w:rPr>
                <w:rFonts w:cs="Arial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693" w:type="dxa"/>
            <w:shd w:val="clear" w:color="auto" w:fill="BFBFBF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10874">
              <w:rPr>
                <w:rFonts w:cs="Arial"/>
                <w:color w:val="000000"/>
                <w:sz w:val="20"/>
                <w:szCs w:val="20"/>
              </w:rPr>
              <w:t>Цена за 1 ед. с НДС, руб.</w:t>
            </w:r>
          </w:p>
        </w:tc>
      </w:tr>
      <w:tr w:rsidR="00F230F0" w:rsidRPr="003C6BA0" w:rsidTr="00F230F0">
        <w:trPr>
          <w:trHeight w:val="1169"/>
        </w:trPr>
        <w:tc>
          <w:tcPr>
            <w:tcW w:w="517" w:type="dxa"/>
            <w:shd w:val="clear" w:color="auto" w:fill="auto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1087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127" w:type="dxa"/>
            <w:shd w:val="clear" w:color="auto" w:fill="auto"/>
            <w:vAlign w:val="center"/>
            <w:hideMark/>
          </w:tcPr>
          <w:p w:rsidR="00F230F0" w:rsidRPr="00F230F0" w:rsidRDefault="00F230F0" w:rsidP="00873CE4">
            <w:pPr>
              <w:adjustRightInd w:val="0"/>
              <w:rPr>
                <w:rFonts w:cs="Arial"/>
                <w:b/>
                <w:sz w:val="20"/>
                <w:szCs w:val="20"/>
              </w:rPr>
            </w:pPr>
            <w:r w:rsidRPr="00D10874">
              <w:rPr>
                <w:rFonts w:cs="Arial"/>
                <w:b/>
                <w:sz w:val="20"/>
                <w:szCs w:val="20"/>
              </w:rPr>
              <w:t xml:space="preserve">Цельнометаллический фургон </w:t>
            </w:r>
            <w:r w:rsidRPr="00F230F0">
              <w:rPr>
                <w:rFonts w:cs="Arial"/>
                <w:b/>
                <w:sz w:val="20"/>
                <w:szCs w:val="20"/>
              </w:rPr>
              <w:br/>
            </w:r>
            <w:r w:rsidRPr="00D10874">
              <w:rPr>
                <w:rFonts w:cs="Arial"/>
                <w:b/>
                <w:sz w:val="20"/>
                <w:szCs w:val="20"/>
              </w:rPr>
              <w:t xml:space="preserve">FOTON </w:t>
            </w:r>
            <w:r w:rsidR="00873CE4">
              <w:rPr>
                <w:rFonts w:cs="Arial"/>
                <w:b/>
                <w:sz w:val="20"/>
                <w:szCs w:val="20"/>
                <w:lang w:val="en-US"/>
              </w:rPr>
              <w:t>View</w:t>
            </w:r>
            <w:r w:rsidR="00873CE4" w:rsidRPr="00873CE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1087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L</w:t>
            </w:r>
            <w:r w:rsidRPr="00F230F0"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H</w:t>
            </w:r>
            <w:r w:rsidR="00287EB4">
              <w:rPr>
                <w:rFonts w:cs="Arial"/>
                <w:b/>
                <w:sz w:val="20"/>
                <w:szCs w:val="20"/>
              </w:rPr>
              <w:t>1</w:t>
            </w:r>
            <w:r w:rsidRPr="00F230F0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>4x2</w:t>
            </w:r>
            <w:r w:rsidRPr="00F230F0">
              <w:rPr>
                <w:rFonts w:cs="Arial"/>
                <w:b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873CE4">
              <w:rPr>
                <w:rFonts w:cs="Arial"/>
                <w:b/>
                <w:sz w:val="20"/>
                <w:szCs w:val="20"/>
              </w:rPr>
              <w:t>154 л.с. А</w:t>
            </w:r>
            <w:r w:rsidRPr="00D10874">
              <w:rPr>
                <w:rFonts w:cs="Arial"/>
                <w:b/>
                <w:sz w:val="20"/>
                <w:szCs w:val="20"/>
              </w:rPr>
              <w:t>КПП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10874">
              <w:rPr>
                <w:rFonts w:cs="Arial"/>
                <w:sz w:val="20"/>
                <w:szCs w:val="20"/>
              </w:rPr>
              <w:t>Волгоград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0F0" w:rsidRPr="00D10874" w:rsidRDefault="00AA4D37" w:rsidP="001E287F">
            <w:pPr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Синий </w:t>
            </w:r>
            <w:proofErr w:type="spellStart"/>
            <w:r>
              <w:rPr>
                <w:rFonts w:cs="Arial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30F0" w:rsidRPr="00873CE4" w:rsidRDefault="00AA4D37" w:rsidP="001E287F">
            <w:pPr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3 638 600</w:t>
            </w:r>
          </w:p>
        </w:tc>
      </w:tr>
      <w:tr w:rsidR="00F230F0" w:rsidRPr="004D34E6" w:rsidTr="00F230F0">
        <w:trPr>
          <w:trHeight w:val="50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noProof/>
                <w:color w:val="FF0000"/>
                <w:sz w:val="6"/>
                <w:szCs w:val="20"/>
              </w:rPr>
            </w:pPr>
          </w:p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b/>
                <w:bCs/>
                <w:color w:val="FF0000"/>
                <w:sz w:val="6"/>
                <w:szCs w:val="20"/>
              </w:rPr>
            </w:pPr>
          </w:p>
          <w:p w:rsidR="00F230F0" w:rsidRPr="00D10874" w:rsidRDefault="00F230F0" w:rsidP="001E287F">
            <w:pPr>
              <w:adjustRightInd w:val="0"/>
              <w:jc w:val="center"/>
              <w:rPr>
                <w:rFonts w:cs="Arial"/>
                <w:b/>
                <w:bCs/>
                <w:color w:val="FF0000"/>
                <w:sz w:val="6"/>
                <w:szCs w:val="20"/>
              </w:rPr>
            </w:pPr>
          </w:p>
          <w:p w:rsidR="00F230F0" w:rsidRPr="00D10874" w:rsidRDefault="00AB7D05" w:rsidP="001E287F">
            <w:pPr>
              <w:adjustRightInd w:val="0"/>
              <w:rPr>
                <w:rFonts w:cs="Arial"/>
                <w:b/>
                <w:bCs/>
                <w:color w:val="FF0000"/>
                <w:sz w:val="2"/>
                <w:szCs w:val="20"/>
              </w:rPr>
            </w:pPr>
            <w:r>
              <w:rPr>
                <w:rFonts w:cs="Arial"/>
                <w:b/>
                <w:bCs/>
                <w:noProof/>
                <w:color w:val="FF0000"/>
                <w:sz w:val="2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margin">
                    <wp:posOffset>273050</wp:posOffset>
                  </wp:positionV>
                  <wp:extent cx="6793230" cy="5093970"/>
                  <wp:effectExtent l="19050" t="0" r="7620" b="0"/>
                  <wp:wrapThrough wrapText="bothSides">
                    <wp:wrapPolygon edited="0">
                      <wp:start x="-61" y="0"/>
                      <wp:lineTo x="-61" y="21487"/>
                      <wp:lineTo x="21624" y="21487"/>
                      <wp:lineTo x="21624" y="0"/>
                      <wp:lineTo x="-61" y="0"/>
                    </wp:wrapPolygon>
                  </wp:wrapThrough>
                  <wp:docPr id="1" name="Рисунок 1" descr="C:\Users\TTM-3\Desktop\MB RUS\View\Фото View синий металлик с площадки\IMG_20260407_162439498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TM-3\Desktop\MB RUS\View\Фото View синий металлик с площадки\IMG_20260407_162439498_H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3230" cy="509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0F51" w:rsidRDefault="00CA0F51" w:rsidP="007D7471">
      <w:pPr>
        <w:rPr>
          <w:b/>
          <w:sz w:val="28"/>
          <w:szCs w:val="28"/>
        </w:rPr>
      </w:pPr>
    </w:p>
    <w:p w:rsidR="0075482E" w:rsidRDefault="00F230F0" w:rsidP="007D7471">
      <w:pPr>
        <w:rPr>
          <w:rFonts w:cs="Arial"/>
          <w:sz w:val="20"/>
          <w:szCs w:val="20"/>
        </w:rPr>
      </w:pPr>
      <w:r w:rsidRPr="00E1101C">
        <w:rPr>
          <w:rFonts w:cs="Arial"/>
          <w:sz w:val="20"/>
          <w:szCs w:val="20"/>
        </w:rPr>
        <w:t>Гарантия 36 месяцев без ограничения пробега.</w:t>
      </w:r>
    </w:p>
    <w:p w:rsidR="000C5EC5" w:rsidRPr="003C6FD2" w:rsidRDefault="000C5EC5" w:rsidP="007D747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В рамках лизинговой сделки до </w:t>
      </w:r>
      <w:r w:rsidRPr="000C5EC5">
        <w:rPr>
          <w:rFonts w:cs="Arial"/>
          <w:sz w:val="20"/>
          <w:szCs w:val="20"/>
        </w:rPr>
        <w:t>30.06.2026</w:t>
      </w:r>
      <w:r>
        <w:rPr>
          <w:rFonts w:cs="Arial"/>
          <w:sz w:val="20"/>
          <w:szCs w:val="20"/>
        </w:rPr>
        <w:t xml:space="preserve"> действует скидка в размере 150 000 рублей.</w:t>
      </w:r>
    </w:p>
    <w:p w:rsidR="000C5EC5" w:rsidRPr="003C6FD2" w:rsidRDefault="000C5EC5" w:rsidP="007D7471">
      <w:pPr>
        <w:rPr>
          <w:rFonts w:cs="Arial"/>
          <w:sz w:val="20"/>
          <w:szCs w:val="20"/>
        </w:rPr>
      </w:pPr>
    </w:p>
    <w:p w:rsidR="00CA0F51" w:rsidRDefault="00CA0F51" w:rsidP="00CA0F51"/>
    <w:p w:rsidR="00CA0F51" w:rsidRDefault="00CA0F51" w:rsidP="007D7471">
      <w:pPr>
        <w:rPr>
          <w:b/>
          <w:sz w:val="28"/>
          <w:szCs w:val="28"/>
        </w:rPr>
      </w:pPr>
    </w:p>
    <w:p w:rsidR="00AB7D05" w:rsidRDefault="00AB7D05" w:rsidP="00AB7D05">
      <w:pPr>
        <w:pStyle w:val="af1"/>
      </w:pPr>
    </w:p>
    <w:p w:rsidR="00CA0F51" w:rsidRPr="003C6FD2" w:rsidRDefault="00CA0F51" w:rsidP="00CA0F51">
      <w:pPr>
        <w:jc w:val="center"/>
        <w:rPr>
          <w:b/>
          <w:sz w:val="28"/>
          <w:szCs w:val="28"/>
          <w:u w:val="single"/>
        </w:rPr>
      </w:pPr>
      <w:r w:rsidRPr="009E3BC7">
        <w:rPr>
          <w:b/>
          <w:sz w:val="28"/>
          <w:szCs w:val="28"/>
          <w:u w:val="single"/>
        </w:rPr>
        <w:lastRenderedPageBreak/>
        <w:t>Основные технические характеристики автомобиля:</w:t>
      </w: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134"/>
        <w:gridCol w:w="6124"/>
        <w:gridCol w:w="1785"/>
      </w:tblGrid>
      <w:tr w:rsidR="00CA0F51" w:rsidRPr="00D10874" w:rsidTr="00AD4BC1">
        <w:trPr>
          <w:trHeight w:val="300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</w:rPr>
            </w:pPr>
            <w:r w:rsidRPr="00D10874">
              <w:rPr>
                <w:color w:val="00000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0874">
              <w:rPr>
                <w:b/>
                <w:bCs/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85" w:type="dxa"/>
            <w:noWrap/>
            <w:hideMark/>
          </w:tcPr>
          <w:p w:rsidR="00CA0F51" w:rsidRPr="00D10874" w:rsidRDefault="00CA0F51" w:rsidP="001E287F">
            <w:pPr>
              <w:rPr>
                <w:color w:val="000000"/>
              </w:rPr>
            </w:pPr>
            <w:r w:rsidRPr="00D10874">
              <w:rPr>
                <w:color w:val="000000"/>
              </w:rPr>
              <w:t> 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noWrap/>
            <w:hideMark/>
          </w:tcPr>
          <w:p w:rsidR="00CA0F51" w:rsidRPr="00D10874" w:rsidRDefault="00287EB4" w:rsidP="001E287F">
            <w:pPr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4F20TC34 117 кВт (159лс) 2,0 л, дизельный,  Евро 5</w:t>
            </w:r>
          </w:p>
        </w:tc>
        <w:tc>
          <w:tcPr>
            <w:tcW w:w="1785" w:type="dxa"/>
            <w:hideMark/>
          </w:tcPr>
          <w:p w:rsidR="00CA0F51" w:rsidRPr="00D10874" w:rsidRDefault="00CA0F5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287EB4" w:rsidRDefault="00287EB4" w:rsidP="00287EB4">
            <w:pPr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  <w:lang w:val="en-US"/>
              </w:rPr>
              <w:t>АКПП, 8-ступенчатая</w:t>
            </w:r>
          </w:p>
        </w:tc>
        <w:tc>
          <w:tcPr>
            <w:tcW w:w="1785" w:type="dxa"/>
            <w:hideMark/>
          </w:tcPr>
          <w:p w:rsidR="00CA0F51" w:rsidRPr="00D10874" w:rsidRDefault="00CA0F5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 xml:space="preserve">Объём грузовой отсека, </w:t>
            </w:r>
            <w:proofErr w:type="gramStart"/>
            <w:r w:rsidRPr="00D10874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D10874">
              <w:rPr>
                <w:color w:val="000000"/>
                <w:sz w:val="20"/>
                <w:szCs w:val="20"/>
              </w:rPr>
              <w:t>³</w:t>
            </w:r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 xml:space="preserve">Колёсная база, </w:t>
            </w:r>
            <w:proofErr w:type="gramStart"/>
            <w:r w:rsidRPr="00D1087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 xml:space="preserve">Внешние размеры, </w:t>
            </w:r>
            <w:proofErr w:type="gramStart"/>
            <w:r w:rsidRPr="00D1087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5490×1980×1990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ED489B">
              <w:rPr>
                <w:color w:val="000000"/>
                <w:sz w:val="20"/>
                <w:szCs w:val="20"/>
              </w:rPr>
              <w:t>Габариты</w:t>
            </w:r>
            <w:r w:rsidRPr="00D10874">
              <w:rPr>
                <w:color w:val="000000"/>
                <w:sz w:val="20"/>
                <w:szCs w:val="20"/>
              </w:rPr>
              <w:t xml:space="preserve"> грузового отсека, </w:t>
            </w:r>
            <w:proofErr w:type="gramStart"/>
            <w:r w:rsidRPr="00D1087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3000×1750×1270</w:t>
            </w:r>
          </w:p>
        </w:tc>
      </w:tr>
      <w:tr w:rsidR="00287EB4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287EB4" w:rsidRPr="00D10874" w:rsidRDefault="00287EB4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287EB4" w:rsidRPr="00D10874" w:rsidRDefault="00287EB4" w:rsidP="001E287F">
            <w:pPr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 xml:space="preserve">Расстояние между арками, </w:t>
            </w:r>
            <w:proofErr w:type="gramStart"/>
            <w:r w:rsidRPr="00287EB4">
              <w:rPr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85" w:type="dxa"/>
            <w:hideMark/>
          </w:tcPr>
          <w:p w:rsidR="00287EB4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1350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 xml:space="preserve">Снаряжённая масса, </w:t>
            </w:r>
            <w:proofErr w:type="gramStart"/>
            <w:r w:rsidRPr="00D10874">
              <w:rPr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785" w:type="dxa"/>
            <w:hideMark/>
          </w:tcPr>
          <w:p w:rsidR="00CA0F51" w:rsidRPr="00D10874" w:rsidRDefault="00287EB4" w:rsidP="00CA0F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2195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10874">
              <w:rPr>
                <w:color w:val="000000"/>
                <w:sz w:val="20"/>
                <w:szCs w:val="20"/>
              </w:rPr>
              <w:t>Компановка</w:t>
            </w:r>
            <w:proofErr w:type="spellEnd"/>
            <w:r w:rsidRPr="00D10874">
              <w:rPr>
                <w:color w:val="000000"/>
                <w:sz w:val="20"/>
                <w:szCs w:val="20"/>
              </w:rPr>
              <w:t xml:space="preserve"> сидений</w:t>
            </w:r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1+2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 xml:space="preserve">Топливный бак, </w:t>
            </w:r>
            <w:proofErr w:type="gramStart"/>
            <w:r w:rsidRPr="00D10874">
              <w:rPr>
                <w:color w:val="000000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CA0F51" w:rsidRPr="00D10874" w:rsidRDefault="00287EB4" w:rsidP="001E287F">
            <w:pPr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 xml:space="preserve">Объём бака </w:t>
            </w:r>
            <w:proofErr w:type="spellStart"/>
            <w:r w:rsidRPr="00287EB4">
              <w:rPr>
                <w:color w:val="000000"/>
                <w:sz w:val="20"/>
                <w:szCs w:val="20"/>
              </w:rPr>
              <w:t>Adblue</w:t>
            </w:r>
            <w:proofErr w:type="spellEnd"/>
            <w:r w:rsidRPr="00287EB4">
              <w:rPr>
                <w:color w:val="000000"/>
                <w:sz w:val="20"/>
                <w:szCs w:val="20"/>
              </w:rPr>
              <w:t>, л</w:t>
            </w:r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sz w:val="20"/>
                <w:szCs w:val="20"/>
              </w:rPr>
            </w:pPr>
            <w:r w:rsidRPr="00D10874">
              <w:rPr>
                <w:sz w:val="20"/>
                <w:szCs w:val="20"/>
              </w:rPr>
              <w:t>Шины</w:t>
            </w:r>
          </w:p>
        </w:tc>
        <w:tc>
          <w:tcPr>
            <w:tcW w:w="1785" w:type="dxa"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215/75R16C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sz w:val="20"/>
                <w:szCs w:val="20"/>
              </w:rPr>
            </w:pPr>
            <w:r w:rsidRPr="00D10874">
              <w:rPr>
                <w:sz w:val="20"/>
                <w:szCs w:val="20"/>
              </w:rPr>
              <w:t>Передние/задние тормоза</w:t>
            </w:r>
          </w:p>
        </w:tc>
        <w:tc>
          <w:tcPr>
            <w:tcW w:w="1785" w:type="dxa"/>
            <w:noWrap/>
            <w:hideMark/>
          </w:tcPr>
          <w:p w:rsidR="00CA0F51" w:rsidRPr="00D10874" w:rsidRDefault="00287EB4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Дисковые</w:t>
            </w:r>
          </w:p>
        </w:tc>
      </w:tr>
      <w:tr w:rsidR="00287EB4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287EB4" w:rsidRPr="00D10874" w:rsidRDefault="00287EB4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87EB4" w:rsidRPr="00D10874" w:rsidRDefault="00287EB4" w:rsidP="00287EB4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287EB4">
              <w:rPr>
                <w:sz w:val="20"/>
                <w:szCs w:val="20"/>
              </w:rPr>
              <w:t>Подвеска</w:t>
            </w:r>
          </w:p>
        </w:tc>
        <w:tc>
          <w:tcPr>
            <w:tcW w:w="7909" w:type="dxa"/>
            <w:gridSpan w:val="2"/>
            <w:noWrap/>
            <w:hideMark/>
          </w:tcPr>
          <w:p w:rsidR="00287EB4" w:rsidRPr="00287EB4" w:rsidRDefault="00287EB4" w:rsidP="00287EB4">
            <w:pPr>
              <w:tabs>
                <w:tab w:val="left" w:pos="89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Pr="00287EB4">
              <w:rPr>
                <w:color w:val="000000"/>
                <w:sz w:val="20"/>
                <w:szCs w:val="20"/>
              </w:rPr>
              <w:t xml:space="preserve">Передняя: независимая, типа </w:t>
            </w:r>
            <w:proofErr w:type="spellStart"/>
            <w:r w:rsidRPr="00287EB4">
              <w:rPr>
                <w:color w:val="000000"/>
                <w:sz w:val="20"/>
                <w:szCs w:val="20"/>
              </w:rPr>
              <w:t>Макферсон</w:t>
            </w:r>
            <w:proofErr w:type="spellEnd"/>
            <w:r w:rsidRPr="00287EB4">
              <w:rPr>
                <w:color w:val="000000"/>
                <w:sz w:val="20"/>
                <w:szCs w:val="20"/>
              </w:rPr>
              <w:t xml:space="preserve">, с </w:t>
            </w:r>
            <w:proofErr w:type="gramStart"/>
            <w:r w:rsidRPr="00287EB4">
              <w:rPr>
                <w:color w:val="000000"/>
                <w:sz w:val="20"/>
                <w:szCs w:val="20"/>
              </w:rPr>
              <w:t>гидравлическими</w:t>
            </w:r>
            <w:proofErr w:type="gramEnd"/>
          </w:p>
          <w:p w:rsidR="00287EB4" w:rsidRPr="00287EB4" w:rsidRDefault="00287EB4" w:rsidP="00287EB4">
            <w:pPr>
              <w:tabs>
                <w:tab w:val="left" w:pos="898"/>
              </w:tabs>
              <w:rPr>
                <w:color w:val="000000"/>
                <w:sz w:val="20"/>
                <w:szCs w:val="20"/>
              </w:rPr>
            </w:pPr>
            <w:r w:rsidRPr="00287EB4">
              <w:rPr>
                <w:color w:val="000000"/>
                <w:sz w:val="20"/>
                <w:szCs w:val="20"/>
              </w:rPr>
              <w:t>амортизаторами и стабилизатором поперечной устойчивости</w:t>
            </w:r>
          </w:p>
          <w:p w:rsidR="00287EB4" w:rsidRPr="00287EB4" w:rsidRDefault="00287EB4" w:rsidP="00287EB4">
            <w:pPr>
              <w:tabs>
                <w:tab w:val="left" w:pos="898"/>
              </w:tabs>
              <w:rPr>
                <w:color w:val="000000"/>
                <w:sz w:val="20"/>
                <w:szCs w:val="20"/>
              </w:rPr>
            </w:pPr>
            <w:proofErr w:type="gramStart"/>
            <w:r w:rsidRPr="00287EB4">
              <w:rPr>
                <w:color w:val="000000"/>
                <w:sz w:val="20"/>
                <w:szCs w:val="20"/>
              </w:rPr>
              <w:t>Задняя</w:t>
            </w:r>
            <w:proofErr w:type="gramEnd"/>
            <w:r w:rsidRPr="00287EB4">
              <w:rPr>
                <w:color w:val="000000"/>
                <w:sz w:val="20"/>
                <w:szCs w:val="20"/>
              </w:rPr>
              <w:t>: зависимая, рессорная, с гидравлическими амортизаторами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CA0F51" w:rsidP="001E287F">
            <w:pPr>
              <w:rPr>
                <w:sz w:val="20"/>
                <w:szCs w:val="20"/>
              </w:rPr>
            </w:pPr>
            <w:r w:rsidRPr="00D10874">
              <w:rPr>
                <w:sz w:val="20"/>
                <w:szCs w:val="20"/>
              </w:rPr>
              <w:t> </w:t>
            </w:r>
          </w:p>
        </w:tc>
        <w:tc>
          <w:tcPr>
            <w:tcW w:w="1785" w:type="dxa"/>
            <w:noWrap/>
            <w:hideMark/>
          </w:tcPr>
          <w:p w:rsidR="00CA0F51" w:rsidRPr="00D10874" w:rsidRDefault="00CA0F5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A0F51" w:rsidRPr="00D10874" w:rsidTr="00AD4BC1">
        <w:trPr>
          <w:trHeight w:val="255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8" w:type="dxa"/>
            <w:gridSpan w:val="2"/>
            <w:hideMark/>
          </w:tcPr>
          <w:p w:rsidR="00CA0F51" w:rsidRPr="00D10874" w:rsidRDefault="00AD4BC1" w:rsidP="001E28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="00CA0F51" w:rsidRPr="00D10874">
              <w:rPr>
                <w:b/>
                <w:bCs/>
                <w:color w:val="000000"/>
                <w:sz w:val="20"/>
                <w:szCs w:val="20"/>
              </w:rPr>
              <w:t>омплектация</w:t>
            </w:r>
          </w:p>
        </w:tc>
        <w:tc>
          <w:tcPr>
            <w:tcW w:w="1785" w:type="dxa"/>
            <w:noWrap/>
            <w:hideMark/>
          </w:tcPr>
          <w:p w:rsidR="00CA0F51" w:rsidRPr="00D10874" w:rsidRDefault="00CA0F5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D1087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A0F51" w:rsidRPr="00D10874" w:rsidTr="00AD4BC1">
        <w:trPr>
          <w:trHeight w:val="278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CA0F51" w:rsidRPr="008A6118" w:rsidRDefault="00CA0F51" w:rsidP="001E2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hideMark/>
          </w:tcPr>
          <w:p w:rsidR="00CA0F51" w:rsidRPr="00D10874" w:rsidRDefault="00CA0F51" w:rsidP="001E28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 w:val="restart"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Безопасность</w:t>
            </w: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ABS+EBD+ESC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контроля давления в шинах (TPMS)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Датчики парковки, задние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Подушки безопасности водителя и переднего пассажира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Преднатяжители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ремней безопасности водителя и переднего пассажира с регулировкой по высоте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 w:val="restart"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Комфорт</w:t>
            </w: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Бесключевой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доступ и запуск двигателя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Круиз-контроль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Гидроусилитель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руля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Мультифункциональное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рулевое колесо (пластик)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Регулировка руля по высоте и по вылету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Функция автоматического удержания автомобиля AUTOHOLD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Электрический стояночный тормоз (EPB)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Электрические стеклоподъемники, опускание одним нажатием кнопки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Обогрев зеркал заднего вида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8A6118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Обогрев лобового стекла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Регулировка сиденья водителя с подлокотником, 6 направлений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Регулировка сиденья пассажира, 2 направления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Подогрев сиденья водителя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Автоматическое включение ближнего света фар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 w:val="restart"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Мультимедиа</w:t>
            </w: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Мультимедийная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система MP3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8A6118" w:rsidRDefault="00AD4BC1" w:rsidP="008A6118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 xml:space="preserve">Пакет "Мультимедиа": </w:t>
            </w:r>
          </w:p>
          <w:p w:rsidR="00AD4BC1" w:rsidRPr="008A6118" w:rsidRDefault="00AD4BC1" w:rsidP="008A61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Мультимедийная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система MP5 диагональю 12.3'' с поддержкой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Carbit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>, камерой заднего вида;</w:t>
            </w:r>
          </w:p>
          <w:p w:rsidR="00AD4BC1" w:rsidRPr="00D10874" w:rsidRDefault="00AD4BC1" w:rsidP="008A61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Мультифункциональное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рулевое колесо (искусственная кожа)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7-дюймовый цветной дисплей приборной панели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 w:val="restart"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lastRenderedPageBreak/>
              <w:t>Интерьер</w:t>
            </w: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Обшивка грузового отсека, частичная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Глухая перегородка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Лючок в перегородке для длинномерных грузов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 xml:space="preserve">Влагостойкое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антискользящее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напольное покрытие, такелажные петли, 6 шт.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 w:val="restart"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Экстерьер</w:t>
            </w: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 xml:space="preserve">Цвет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металлик</w:t>
            </w:r>
            <w:proofErr w:type="spellEnd"/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Светодиодные фары головного света и задние фонари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 xml:space="preserve">Задние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противотуманные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фонари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 xml:space="preserve">Передние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противотуманные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фары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Передние и задние бамперы, окрашенные в цвет кузова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Зеркала заднего вида с сигналом поворота, окрашенные в цвет кузова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6118">
              <w:rPr>
                <w:color w:val="000000"/>
                <w:sz w:val="20"/>
                <w:szCs w:val="20"/>
              </w:rPr>
              <w:t>Легкосплавные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диски + Полноразмерное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легкосплавное</w:t>
            </w:r>
            <w:proofErr w:type="spellEnd"/>
            <w:r w:rsidRPr="008A6118">
              <w:rPr>
                <w:color w:val="000000"/>
                <w:sz w:val="20"/>
                <w:szCs w:val="20"/>
              </w:rPr>
              <w:t xml:space="preserve"> запасное колесо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8A6118">
            <w:pPr>
              <w:tabs>
                <w:tab w:val="left" w:pos="1365"/>
              </w:tabs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Задние распашные двери 247°, фиксация в 3 положениях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  <w:r>
              <w:t xml:space="preserve"> 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Боковая сдвижная дверь справа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 w:val="restart"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7258" w:type="dxa"/>
            <w:gridSpan w:val="2"/>
            <w:hideMark/>
          </w:tcPr>
          <w:p w:rsidR="00AD4BC1" w:rsidRPr="00D10874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 xml:space="preserve">ЭРА </w:t>
            </w:r>
            <w:proofErr w:type="spellStart"/>
            <w:r w:rsidRPr="008A6118">
              <w:rPr>
                <w:color w:val="000000"/>
                <w:sz w:val="20"/>
                <w:szCs w:val="20"/>
              </w:rPr>
              <w:t>Глонасс</w:t>
            </w:r>
            <w:proofErr w:type="spellEnd"/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8A6118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Защита двигателя нижняя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8A6118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Низкотемпературный аккумулятор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AD4BC1" w:rsidRPr="00D10874" w:rsidTr="00AD4BC1">
        <w:trPr>
          <w:trHeight w:val="278"/>
        </w:trPr>
        <w:tc>
          <w:tcPr>
            <w:tcW w:w="1526" w:type="dxa"/>
            <w:vMerge/>
            <w:noWrap/>
            <w:hideMark/>
          </w:tcPr>
          <w:p w:rsidR="00AD4BC1" w:rsidRPr="00D10874" w:rsidRDefault="00AD4BC1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AD4BC1" w:rsidRPr="008A6118" w:rsidRDefault="00AD4BC1" w:rsidP="001E287F">
            <w:pPr>
              <w:rPr>
                <w:color w:val="000000"/>
                <w:sz w:val="20"/>
                <w:szCs w:val="20"/>
              </w:rPr>
            </w:pPr>
            <w:r w:rsidRPr="008A6118">
              <w:rPr>
                <w:color w:val="000000"/>
                <w:sz w:val="20"/>
                <w:szCs w:val="20"/>
              </w:rPr>
              <w:t>Защита тормозных дисков</w:t>
            </w:r>
          </w:p>
        </w:tc>
        <w:tc>
          <w:tcPr>
            <w:tcW w:w="1785" w:type="dxa"/>
            <w:hideMark/>
          </w:tcPr>
          <w:p w:rsidR="00AD4BC1" w:rsidRPr="00D10874" w:rsidRDefault="00AD4BC1" w:rsidP="001E287F">
            <w:pPr>
              <w:jc w:val="center"/>
              <w:rPr>
                <w:color w:val="000000"/>
                <w:sz w:val="20"/>
                <w:szCs w:val="20"/>
              </w:rPr>
            </w:pPr>
            <w:r w:rsidRPr="00AD4BC1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D0553B" w:rsidRPr="00D10874" w:rsidTr="00AD4BC1">
        <w:trPr>
          <w:trHeight w:val="278"/>
        </w:trPr>
        <w:tc>
          <w:tcPr>
            <w:tcW w:w="1526" w:type="dxa"/>
            <w:noWrap/>
            <w:hideMark/>
          </w:tcPr>
          <w:p w:rsidR="00D0553B" w:rsidRPr="00D10874" w:rsidRDefault="00D0553B" w:rsidP="001E287F">
            <w:pPr>
              <w:ind w:left="-250" w:firstLine="250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hideMark/>
          </w:tcPr>
          <w:p w:rsidR="00D0553B" w:rsidRPr="00D10874" w:rsidRDefault="00D0553B" w:rsidP="001E28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hideMark/>
          </w:tcPr>
          <w:p w:rsidR="00D0553B" w:rsidRPr="00D10874" w:rsidRDefault="00D0553B" w:rsidP="001E28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0F51" w:rsidRPr="00D10874" w:rsidTr="00AD4BC1">
        <w:trPr>
          <w:trHeight w:val="300"/>
        </w:trPr>
        <w:tc>
          <w:tcPr>
            <w:tcW w:w="1526" w:type="dxa"/>
            <w:noWrap/>
            <w:hideMark/>
          </w:tcPr>
          <w:p w:rsidR="00CA0F51" w:rsidRPr="00D10874" w:rsidRDefault="00CA0F51" w:rsidP="001E287F">
            <w:pPr>
              <w:ind w:left="-250" w:firstLine="250"/>
              <w:rPr>
                <w:color w:val="000000"/>
              </w:rPr>
            </w:pPr>
            <w:r w:rsidRPr="00D10874">
              <w:rPr>
                <w:color w:val="000000"/>
              </w:rPr>
              <w:t> </w:t>
            </w:r>
          </w:p>
        </w:tc>
        <w:tc>
          <w:tcPr>
            <w:tcW w:w="7258" w:type="dxa"/>
            <w:gridSpan w:val="2"/>
            <w:noWrap/>
            <w:hideMark/>
          </w:tcPr>
          <w:p w:rsidR="00CA0F51" w:rsidRPr="00D10874" w:rsidRDefault="00CA0F51" w:rsidP="001E287F">
            <w:pPr>
              <w:rPr>
                <w:color w:val="000000"/>
                <w:sz w:val="20"/>
                <w:szCs w:val="20"/>
              </w:rPr>
            </w:pPr>
            <w:r w:rsidRPr="00D10874">
              <w:rPr>
                <w:b/>
                <w:bCs/>
                <w:color w:val="000000"/>
                <w:sz w:val="20"/>
                <w:szCs w:val="20"/>
              </w:rPr>
              <w:t>ГАРАНТИЯ:</w:t>
            </w:r>
            <w:r w:rsidRPr="00D10874">
              <w:rPr>
                <w:color w:val="000000"/>
                <w:sz w:val="20"/>
                <w:szCs w:val="20"/>
              </w:rPr>
              <w:t xml:space="preserve"> 3 года без ограничения пробега</w:t>
            </w:r>
          </w:p>
        </w:tc>
        <w:tc>
          <w:tcPr>
            <w:tcW w:w="1785" w:type="dxa"/>
            <w:noWrap/>
            <w:hideMark/>
          </w:tcPr>
          <w:p w:rsidR="00CA0F51" w:rsidRPr="00D10874" w:rsidRDefault="00CA0F51" w:rsidP="001E287F">
            <w:pPr>
              <w:rPr>
                <w:color w:val="000000"/>
              </w:rPr>
            </w:pPr>
            <w:r w:rsidRPr="00D10874">
              <w:rPr>
                <w:color w:val="000000"/>
              </w:rPr>
              <w:t> </w:t>
            </w:r>
          </w:p>
        </w:tc>
      </w:tr>
    </w:tbl>
    <w:p w:rsidR="00CA0F51" w:rsidRPr="007E71DB" w:rsidRDefault="00CA0F51" w:rsidP="00BD41AD">
      <w:pPr>
        <w:pStyle w:val="a3"/>
        <w:spacing w:before="211"/>
        <w:rPr>
          <w:rFonts w:ascii="Calibri"/>
          <w:b/>
          <w:sz w:val="40"/>
        </w:rPr>
      </w:pPr>
    </w:p>
    <w:sectPr w:rsidR="00CA0F51" w:rsidRPr="007E71DB" w:rsidSect="00493784">
      <w:headerReference w:type="default" r:id="rId9"/>
      <w:footerReference w:type="default" r:id="rId10"/>
      <w:pgSz w:w="11910" w:h="16840"/>
      <w:pgMar w:top="2800" w:right="708" w:bottom="142" w:left="567" w:header="0" w:footer="5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E0" w:rsidRDefault="003B76E0">
      <w:r>
        <w:separator/>
      </w:r>
    </w:p>
  </w:endnote>
  <w:endnote w:type="continuationSeparator" w:id="0">
    <w:p w:rsidR="003B76E0" w:rsidRDefault="003B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B8" w:rsidRDefault="000C7FB8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E0" w:rsidRDefault="003B76E0">
      <w:r>
        <w:separator/>
      </w:r>
    </w:p>
  </w:footnote>
  <w:footnote w:type="continuationSeparator" w:id="0">
    <w:p w:rsidR="003B76E0" w:rsidRDefault="003B7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B8" w:rsidRDefault="00F839D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66496" behindDoc="1" locked="0" layoutInCell="1" allowOverlap="1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7554688" cy="1786256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4688" cy="17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5A68"/>
    <w:multiLevelType w:val="hybridMultilevel"/>
    <w:tmpl w:val="2CA03B26"/>
    <w:lvl w:ilvl="0" w:tplc="879CDAA0">
      <w:numFmt w:val="bullet"/>
      <w:lvlText w:val="-"/>
      <w:lvlJc w:val="left"/>
      <w:pPr>
        <w:ind w:left="617" w:hanging="192"/>
      </w:pPr>
      <w:rPr>
        <w:rFonts w:ascii="Calibri" w:eastAsia="Calibri" w:hAnsi="Calibri" w:cs="Calibri" w:hint="default"/>
        <w:b/>
        <w:bCs/>
        <w:i w:val="0"/>
        <w:iCs w:val="0"/>
        <w:color w:val="87969E"/>
        <w:spacing w:val="0"/>
        <w:w w:val="100"/>
        <w:sz w:val="36"/>
        <w:szCs w:val="36"/>
        <w:lang w:val="ru-RU" w:eastAsia="en-US" w:bidi="ar-SA"/>
      </w:rPr>
    </w:lvl>
    <w:lvl w:ilvl="1" w:tplc="D3B0B920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EF8866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7D522E2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E350FE18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5" w:tplc="A9DCFDDC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823471E8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 w:tplc="335E0174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360E097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1">
    <w:nsid w:val="5BF35424"/>
    <w:multiLevelType w:val="hybridMultilevel"/>
    <w:tmpl w:val="81145836"/>
    <w:lvl w:ilvl="0" w:tplc="6DEC749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10328C6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FC47BC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422D3F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A7CF4B0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93D2645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7C9CF62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3410C83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8550E66A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2">
    <w:nsid w:val="6A0520A2"/>
    <w:multiLevelType w:val="hybridMultilevel"/>
    <w:tmpl w:val="B8004D4A"/>
    <w:lvl w:ilvl="0" w:tplc="7CDCA5AC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F8BE6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52E0E1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ACAB0B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C7E3B0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210816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B6DA5C2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B6182C1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1A2155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C7FB8"/>
    <w:rsid w:val="0003101A"/>
    <w:rsid w:val="00070567"/>
    <w:rsid w:val="000C0FE1"/>
    <w:rsid w:val="000C5EC5"/>
    <w:rsid w:val="000C762E"/>
    <w:rsid w:val="000C7FB8"/>
    <w:rsid w:val="000D19A8"/>
    <w:rsid w:val="000D7BDC"/>
    <w:rsid w:val="00137807"/>
    <w:rsid w:val="0019537B"/>
    <w:rsid w:val="00197356"/>
    <w:rsid w:val="00265B5C"/>
    <w:rsid w:val="00287EB4"/>
    <w:rsid w:val="002C0999"/>
    <w:rsid w:val="003058CD"/>
    <w:rsid w:val="00311060"/>
    <w:rsid w:val="00322AD5"/>
    <w:rsid w:val="003B76E0"/>
    <w:rsid w:val="003C6FD2"/>
    <w:rsid w:val="003E2A04"/>
    <w:rsid w:val="003E63D7"/>
    <w:rsid w:val="003E7743"/>
    <w:rsid w:val="003F073F"/>
    <w:rsid w:val="003F481A"/>
    <w:rsid w:val="004128A5"/>
    <w:rsid w:val="00417ABA"/>
    <w:rsid w:val="00420CA7"/>
    <w:rsid w:val="00427F6A"/>
    <w:rsid w:val="00434CFB"/>
    <w:rsid w:val="00435B43"/>
    <w:rsid w:val="00440DEC"/>
    <w:rsid w:val="00445EC0"/>
    <w:rsid w:val="00461250"/>
    <w:rsid w:val="00493784"/>
    <w:rsid w:val="004B4163"/>
    <w:rsid w:val="0052459E"/>
    <w:rsid w:val="005A357C"/>
    <w:rsid w:val="005E754B"/>
    <w:rsid w:val="005F4F5F"/>
    <w:rsid w:val="006616A6"/>
    <w:rsid w:val="006A1DA6"/>
    <w:rsid w:val="006B601F"/>
    <w:rsid w:val="006D6C3E"/>
    <w:rsid w:val="0075482E"/>
    <w:rsid w:val="00763C8A"/>
    <w:rsid w:val="0077094B"/>
    <w:rsid w:val="00786C95"/>
    <w:rsid w:val="007B54D5"/>
    <w:rsid w:val="007C0B8E"/>
    <w:rsid w:val="007C29B6"/>
    <w:rsid w:val="007D0313"/>
    <w:rsid w:val="007D7471"/>
    <w:rsid w:val="007E71DB"/>
    <w:rsid w:val="0084301A"/>
    <w:rsid w:val="0086351B"/>
    <w:rsid w:val="00873CE4"/>
    <w:rsid w:val="008A6118"/>
    <w:rsid w:val="008B43F7"/>
    <w:rsid w:val="008D29EA"/>
    <w:rsid w:val="00936DF9"/>
    <w:rsid w:val="00980894"/>
    <w:rsid w:val="009868FE"/>
    <w:rsid w:val="00996D34"/>
    <w:rsid w:val="009B5A53"/>
    <w:rsid w:val="00A3448F"/>
    <w:rsid w:val="00A57D04"/>
    <w:rsid w:val="00A9777C"/>
    <w:rsid w:val="00AA3797"/>
    <w:rsid w:val="00AA4D37"/>
    <w:rsid w:val="00AB7D05"/>
    <w:rsid w:val="00AD4BC1"/>
    <w:rsid w:val="00AE521A"/>
    <w:rsid w:val="00B92E74"/>
    <w:rsid w:val="00BA1B32"/>
    <w:rsid w:val="00BD41AD"/>
    <w:rsid w:val="00BE7DEF"/>
    <w:rsid w:val="00C10378"/>
    <w:rsid w:val="00C2187C"/>
    <w:rsid w:val="00C3493E"/>
    <w:rsid w:val="00C73480"/>
    <w:rsid w:val="00C73ACB"/>
    <w:rsid w:val="00CA0F51"/>
    <w:rsid w:val="00CF0BBC"/>
    <w:rsid w:val="00D0553B"/>
    <w:rsid w:val="00D5516C"/>
    <w:rsid w:val="00D66492"/>
    <w:rsid w:val="00DA08C8"/>
    <w:rsid w:val="00DA185B"/>
    <w:rsid w:val="00DC4A0B"/>
    <w:rsid w:val="00E203F1"/>
    <w:rsid w:val="00E3177D"/>
    <w:rsid w:val="00E8775D"/>
    <w:rsid w:val="00ED2000"/>
    <w:rsid w:val="00EF2385"/>
    <w:rsid w:val="00EF2BE7"/>
    <w:rsid w:val="00F230F0"/>
    <w:rsid w:val="00F675EE"/>
    <w:rsid w:val="00F839D5"/>
    <w:rsid w:val="00FE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5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rsid w:val="00786C95"/>
    <w:pPr>
      <w:ind w:left="140" w:hanging="191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C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C95"/>
    <w:rPr>
      <w:sz w:val="28"/>
      <w:szCs w:val="28"/>
    </w:rPr>
  </w:style>
  <w:style w:type="paragraph" w:styleId="a4">
    <w:name w:val="Title"/>
    <w:basedOn w:val="a"/>
    <w:uiPriority w:val="10"/>
    <w:qFormat/>
    <w:rsid w:val="00786C95"/>
    <w:pPr>
      <w:spacing w:before="498"/>
      <w:ind w:left="186" w:right="188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786C95"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rsid w:val="00786C95"/>
  </w:style>
  <w:style w:type="paragraph" w:styleId="a6">
    <w:name w:val="Balloon Text"/>
    <w:basedOn w:val="a"/>
    <w:link w:val="a7"/>
    <w:uiPriority w:val="99"/>
    <w:semiHidden/>
    <w:unhideWhenUsed/>
    <w:rsid w:val="00265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B5C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427F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7F6A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27F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7F6A"/>
    <w:rPr>
      <w:rFonts w:ascii="Microsoft Sans Serif" w:eastAsia="Microsoft Sans Serif" w:hAnsi="Microsoft Sans Serif" w:cs="Microsoft Sans Serif"/>
      <w:lang w:val="ru-RU"/>
    </w:rPr>
  </w:style>
  <w:style w:type="character" w:styleId="ac">
    <w:name w:val="Hyperlink"/>
    <w:basedOn w:val="a0"/>
    <w:uiPriority w:val="99"/>
    <w:unhideWhenUsed/>
    <w:rsid w:val="003E7743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7E7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D747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7D7471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22">
    <w:name w:val="Основной текст 22"/>
    <w:basedOn w:val="a"/>
    <w:rsid w:val="007D747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0">
    <w:name w:val="Strong"/>
    <w:basedOn w:val="a0"/>
    <w:uiPriority w:val="22"/>
    <w:qFormat/>
    <w:rsid w:val="0052459E"/>
    <w:rPr>
      <w:b/>
      <w:bCs/>
    </w:rPr>
  </w:style>
  <w:style w:type="character" w:customStyle="1" w:styleId="wmi-callto">
    <w:name w:val="wmi-callto"/>
    <w:basedOn w:val="a0"/>
    <w:rsid w:val="0052459E"/>
  </w:style>
  <w:style w:type="paragraph" w:styleId="af1">
    <w:name w:val="Normal (Web)"/>
    <w:basedOn w:val="a"/>
    <w:uiPriority w:val="99"/>
    <w:semiHidden/>
    <w:unhideWhenUsed/>
    <w:rsid w:val="00AB7D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7D452-3017-4EC8-ACAD-DCE0D3BD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TTM-V</dc:creator>
  <cp:lastModifiedBy>TTM-3</cp:lastModifiedBy>
  <cp:revision>20</cp:revision>
  <cp:lastPrinted>2026-03-03T14:00:00Z</cp:lastPrinted>
  <dcterms:created xsi:type="dcterms:W3CDTF">2026-04-03T12:09:00Z</dcterms:created>
  <dcterms:modified xsi:type="dcterms:W3CDTF">2026-04-13T10:07:00Z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macOS Версия 14.4.1 (Выпуск 23E224) Quartz PDFContext</vt:lpwstr>
  </property>
</Properties>
</file>