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10814CB5" w14:textId="059DD828" w:rsidP="006E3457" w:rsidR="007202F0" w:rsidRDefault="007B2DD2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0171F0">
        <w:rPr>
          <w:color w:val="244061"/>
          <w:sz w:val="32"/>
          <w:szCs w:val="32"/>
        </w:rPr>
        <w:t xml:space="preserve">Официальный дилер </w:t>
      </w:r>
      <w:r w:rsidR="007F7E5D">
        <w:rPr>
          <w:color w:val="244061"/>
          <w:sz w:val="32"/>
          <w:szCs w:val="32"/>
        </w:rPr>
        <w:t>FOTON</w:t>
      </w:r>
      <w:r w:rsidRPr="000171F0">
        <w:rPr>
          <w:color w:val="244061"/>
          <w:sz w:val="32"/>
          <w:szCs w:val="32"/>
        </w:rPr>
        <w:t xml:space="preserve"> в Волгограде!</w:t>
      </w:r>
    </w:p>
    <w:p w14:paraId="00F4FCE0" w14:textId="77777777" w:rsidP="006E3457" w:rsidR="006E3457" w:rsidRDefault="006E3457" w:rsidRPr="006E345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E3457">
        <w:rPr>
          <w:color w:val="244061"/>
          <w:sz w:val="32"/>
          <w:szCs w:val="32"/>
        </w:rPr>
        <w:t>Комплектация автомобиля</w:t>
      </w:r>
    </w:p>
    <w:p w14:paraId="7CD2FD59" w14:textId="19C66AAE" w:rsidP="006E3457" w:rsidR="006E3457" w:rsidRDefault="006E3457" w:rsidRPr="006E3457">
      <w:pPr>
        <w:spacing w:line="240" w:lineRule="auto"/>
        <w:ind w:left="1134" w:right="-1"/>
        <w:rPr>
          <w:color w:val="244061"/>
          <w:sz w:val="32"/>
          <w:szCs w:val="32"/>
        </w:rPr>
      </w:pPr>
      <w:proofErr w:type="spellStart"/>
      <w:r w:rsidRPr="006E3457">
        <w:rPr>
          <w:color w:val="244061"/>
          <w:sz w:val="32"/>
          <w:szCs w:val="32"/>
        </w:rPr>
        <w:t>Foton</w:t>
      </w:r>
      <w:proofErr w:type="spellEnd"/>
      <w:r w:rsidRPr="006E3457">
        <w:rPr>
          <w:color w:val="244061"/>
          <w:sz w:val="32"/>
          <w:szCs w:val="32"/>
        </w:rPr>
        <w:t xml:space="preserve"> VIEW</w:t>
      </w:r>
      <w:r>
        <w:rPr>
          <w:color w:val="244061"/>
          <w:sz w:val="32"/>
          <w:szCs w:val="32"/>
        </w:rPr>
        <w:t xml:space="preserve"> </w:t>
      </w:r>
      <w:r w:rsidRPr="006E3457">
        <w:rPr>
          <w:color w:val="244061"/>
          <w:sz w:val="32"/>
          <w:szCs w:val="32"/>
        </w:rPr>
        <w:t>H1 MT</w:t>
      </w:r>
    </w:p>
    <w:p w14:paraId="454E2862" w14:textId="77777777" w:rsidP="006E3457" w:rsidR="006E3457" w:rsidRDefault="006E3457" w:rsidRPr="006E3457">
      <w:pPr>
        <w:spacing w:line="240" w:lineRule="auto"/>
        <w:ind w:left="1134" w:right="-1"/>
        <w:rPr>
          <w:color w:val="244061"/>
          <w:sz w:val="32"/>
          <w:szCs w:val="32"/>
        </w:rPr>
      </w:pPr>
    </w:p>
    <w:p w14:paraId="6270048D" w14:textId="4AE94D1D" w:rsidP="006E3457" w:rsidR="006E3457" w:rsidRDefault="006E3457" w:rsidRPr="006E345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E3457">
        <w:rPr>
          <w:color w:val="244061"/>
          <w:sz w:val="32"/>
          <w:szCs w:val="32"/>
        </w:rPr>
        <w:drawing>
          <wp:inline distB="0" distL="0" distR="0" distT="0" wp14:anchorId="43F3F46E" wp14:editId="1E33F922">
            <wp:extent cx="4754880" cy="3390900"/>
            <wp:effectExtent b="0" l="0" r="7620" t="0"/>
            <wp:docPr id="1567488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" t="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B83F7" w14:textId="77777777" w:rsidP="006E3457" w:rsidR="006E3457" w:rsidRDefault="006E3457" w:rsidRPr="006E3457">
      <w:pPr>
        <w:spacing w:line="240" w:lineRule="auto"/>
        <w:ind w:left="1134" w:right="-1"/>
        <w:rPr>
          <w:color w:val="244061"/>
          <w:sz w:val="32"/>
          <w:szCs w:val="32"/>
        </w:rPr>
      </w:pPr>
    </w:p>
    <w:tbl>
      <w:tblPr>
        <w:tblW w:type="dxa" w:w="8682"/>
        <w:tblInd w:type="dxa" w:w="108"/>
        <w:tblLook w:firstColumn="1" w:firstRow="1" w:lastColumn="0" w:lastRow="0" w:noHBand="0" w:noVBand="1" w:val="04A0"/>
      </w:tblPr>
      <w:tblGrid>
        <w:gridCol w:w="2277"/>
        <w:gridCol w:w="1273"/>
        <w:gridCol w:w="4205"/>
        <w:gridCol w:w="3193"/>
      </w:tblGrid>
      <w:tr w14:paraId="214D6C79" w14:textId="77777777" w:rsidR="006E3457" w:rsidRPr="006E3457">
        <w:trPr>
          <w:trHeight w:val="290"/>
        </w:trPr>
        <w:tc>
          <w:tcPr>
            <w:tcW w:type="dxa" w:w="1393"/>
            <w:noWrap/>
            <w:vAlign w:val="bottom"/>
            <w:hideMark/>
          </w:tcPr>
          <w:p w14:paraId="7DB2866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</w:p>
        </w:tc>
        <w:tc>
          <w:tcPr>
            <w:tcW w:type="dxa" w:w="5553"/>
            <w:gridSpan w:val="2"/>
            <w:shd w:color="auto" w:fill="FFFFFF" w:val="clear"/>
            <w:noWrap/>
            <w:vAlign w:val="center"/>
            <w:hideMark/>
          </w:tcPr>
          <w:p w14:paraId="44DAF802" w14:textId="77777777" w:rsidP="006E3457" w:rsidR="006E3457" w:rsidRDefault="006E3457" w:rsidRPr="006E3457">
            <w:pPr>
              <w:spacing w:line="240" w:lineRule="auto"/>
              <w:ind w:right="-1"/>
              <w:rPr>
                <w:b/>
                <w:bCs/>
                <w:color w:val="244061"/>
                <w:sz w:val="32"/>
                <w:szCs w:val="32"/>
              </w:rPr>
            </w:pPr>
            <w:r w:rsidRPr="006E3457">
              <w:rPr>
                <w:b/>
                <w:bCs/>
                <w:color w:val="244061"/>
                <w:sz w:val="32"/>
                <w:szCs w:val="32"/>
              </w:rPr>
              <w:t>Технические характеристики</w:t>
            </w:r>
          </w:p>
        </w:tc>
        <w:tc>
          <w:tcPr>
            <w:tcW w:type="dxa" w:w="1736"/>
            <w:noWrap/>
            <w:vAlign w:val="bottom"/>
            <w:hideMark/>
          </w:tcPr>
          <w:p w14:paraId="1F692F6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b/>
                <w:bCs/>
                <w:color w:val="244061"/>
                <w:sz w:val="32"/>
                <w:szCs w:val="32"/>
              </w:rPr>
            </w:pPr>
          </w:p>
        </w:tc>
      </w:tr>
      <w:tr w14:paraId="729A9237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32472BC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6F687379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 xml:space="preserve">4F20TC34 117 кВт (159лс) 2,0 л, </w:t>
            </w:r>
            <w:proofErr w:type="gramStart"/>
            <w:r w:rsidRPr="006E3457">
              <w:rPr>
                <w:color w:val="244061"/>
                <w:sz w:val="32"/>
                <w:szCs w:val="32"/>
              </w:rPr>
              <w:t>дизельный,  Евро</w:t>
            </w:r>
            <w:proofErr w:type="gramEnd"/>
            <w:r w:rsidRPr="006E3457">
              <w:rPr>
                <w:color w:val="244061"/>
                <w:sz w:val="32"/>
                <w:szCs w:val="32"/>
              </w:rPr>
              <w:t xml:space="preserve"> 5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522C98B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22D478D1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2EE8351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1D4905BA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Механическая коробка передач, 6-ступенчатая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56D72A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3B275ADF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4C2B9EF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407EA760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Колёсная формула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55E7DD7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4X2 задний</w:t>
            </w:r>
          </w:p>
        </w:tc>
      </w:tr>
      <w:tr w14:paraId="69E2EF2F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6FD5EB8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lastRenderedPageBreak/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7CB9CE64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Снаряжённая масса транспортного средства, кг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7F2FDA9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2 180</w:t>
            </w:r>
          </w:p>
        </w:tc>
      </w:tr>
      <w:tr w14:paraId="70BF1E60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41FECDCB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6729B7EA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Габаритные размеры автомобиля Д/Ш/В, мм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6817DA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 xml:space="preserve"> 5490×1980×1990</w:t>
            </w:r>
          </w:p>
        </w:tc>
      </w:tr>
      <w:tr w14:paraId="59C100E8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6EFD427B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04EC6166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Внутренние габариты грузового отсека, мм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7B612B2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3000×1750×1270</w:t>
            </w:r>
          </w:p>
        </w:tc>
      </w:tr>
      <w:tr w14:paraId="58F48A47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5C4CB5C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05E73412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Расстояние между арками, мм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1C54BAB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1350</w:t>
            </w:r>
          </w:p>
        </w:tc>
      </w:tr>
      <w:tr w14:paraId="3EDE2AA6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3869B79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4AB5B224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Объем грузового отсека, м³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377FDA15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6,7</w:t>
            </w:r>
          </w:p>
        </w:tc>
      </w:tr>
      <w:tr w14:paraId="297B2AD5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6C170608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4A4F580B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Колёсная база, мм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60F170A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3 510</w:t>
            </w:r>
          </w:p>
        </w:tc>
      </w:tr>
      <w:tr w14:paraId="1403F72E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7526EC6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7147AF50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Компоновка сидений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661D7AF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1+2</w:t>
            </w:r>
          </w:p>
        </w:tc>
      </w:tr>
      <w:tr w14:paraId="2415F1C5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772E6D2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4B1F9D3C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Объём топливного бака, л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6DFD5B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80</w:t>
            </w:r>
          </w:p>
        </w:tc>
      </w:tr>
      <w:tr w14:paraId="3B14374F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78E8DFD0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18DF392F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 xml:space="preserve">Объём бака </w:t>
            </w:r>
            <w:proofErr w:type="spellStart"/>
            <w:r w:rsidRPr="006E3457">
              <w:rPr>
                <w:color w:val="244061"/>
                <w:sz w:val="32"/>
                <w:szCs w:val="32"/>
              </w:rPr>
              <w:t>Adblue</w:t>
            </w:r>
            <w:proofErr w:type="spellEnd"/>
            <w:r w:rsidRPr="006E3457">
              <w:rPr>
                <w:color w:val="244061"/>
                <w:sz w:val="32"/>
                <w:szCs w:val="32"/>
              </w:rPr>
              <w:t>, л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6A1750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12</w:t>
            </w:r>
          </w:p>
        </w:tc>
      </w:tr>
      <w:tr w14:paraId="5082B4BE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119AA56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noWrap/>
            <w:vAlign w:val="bottom"/>
            <w:hideMark/>
          </w:tcPr>
          <w:p w14:paraId="74C7E968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Шины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34523331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215/75R16C</w:t>
            </w:r>
          </w:p>
        </w:tc>
      </w:tr>
      <w:tr w14:paraId="54ABBDB2" w14:textId="77777777" w:rsidR="006E3457" w:rsidRPr="006E3457">
        <w:trPr>
          <w:trHeight w:val="26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415CC3F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782"/>
            <w:shd w:color="auto" w:fill="FFFFFF" w:val="clear"/>
            <w:vAlign w:val="center"/>
            <w:hideMark/>
          </w:tcPr>
          <w:p w14:paraId="1ED7175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4771"/>
            <w:shd w:color="auto" w:fill="FFFFFF" w:val="clear"/>
            <w:noWrap/>
            <w:vAlign w:val="bottom"/>
            <w:hideMark/>
          </w:tcPr>
          <w:p w14:paraId="3CA6AC4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1736"/>
            <w:shd w:color="auto" w:fill="FFFFFF" w:val="clear"/>
            <w:noWrap/>
            <w:vAlign w:val="bottom"/>
            <w:hideMark/>
          </w:tcPr>
          <w:p w14:paraId="612B496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</w:tr>
      <w:tr w14:paraId="40FA5408" w14:textId="77777777" w:rsidR="006E3457" w:rsidRPr="006E3457">
        <w:trPr>
          <w:trHeight w:val="480"/>
        </w:trPr>
        <w:tc>
          <w:tcPr>
            <w:tcW w:type="dxa" w:w="1393"/>
            <w:noWrap/>
            <w:vAlign w:val="bottom"/>
            <w:hideMark/>
          </w:tcPr>
          <w:p w14:paraId="5B99483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</w:p>
        </w:tc>
        <w:tc>
          <w:tcPr>
            <w:tcW w:type="dxa" w:w="5553"/>
            <w:gridSpan w:val="2"/>
            <w:shd w:color="auto" w:fill="FFFFFF" w:val="clear"/>
            <w:noWrap/>
            <w:vAlign w:val="center"/>
            <w:hideMark/>
          </w:tcPr>
          <w:p w14:paraId="2274CEDC" w14:textId="77777777" w:rsidP="006E3457" w:rsidR="006E3457" w:rsidRDefault="006E3457" w:rsidRPr="006E3457">
            <w:pPr>
              <w:spacing w:line="240" w:lineRule="auto"/>
              <w:ind w:right="-1"/>
              <w:rPr>
                <w:b/>
                <w:bCs/>
                <w:color w:val="244061"/>
                <w:sz w:val="32"/>
                <w:szCs w:val="32"/>
              </w:rPr>
            </w:pPr>
            <w:r w:rsidRPr="006E3457">
              <w:rPr>
                <w:b/>
                <w:bCs/>
                <w:color w:val="244061"/>
                <w:sz w:val="32"/>
                <w:szCs w:val="32"/>
              </w:rPr>
              <w:t>Стандартная комплектация</w:t>
            </w:r>
          </w:p>
        </w:tc>
        <w:tc>
          <w:tcPr>
            <w:tcW w:type="dxa" w:w="1736"/>
            <w:shd w:color="auto" w:fill="FFFFFF" w:val="clear"/>
            <w:noWrap/>
            <w:vAlign w:val="bottom"/>
            <w:hideMark/>
          </w:tcPr>
          <w:p w14:paraId="7630961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</w:tr>
      <w:tr w14:paraId="55776B04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5E769DEE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Безопасность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0795AA4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ABS+EBD+ESC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3B3029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419BE08A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6151649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0A8C395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Система контроля давления в шинах (TPMS)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0817615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2171E3CC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1401F0F7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2985FD9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Датчики парковки, задние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45F274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21871A9B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293CD44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1DA7EF4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Подушки безопасности водителя и переднего пассажира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E94121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72776369" w14:textId="77777777" w:rsidR="006E3457" w:rsidRPr="006E3457">
        <w:trPr>
          <w:trHeight w:val="54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571477C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lastRenderedPageBreak/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47434A4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Преднатяжители ремней безопасности водителя и переднего пассажира с регулировкой по высоте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7B8683B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1F89A12E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692D96D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Комфорт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1501E03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Бесключевой доступ и запуск двигателя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0403C42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125B4BF5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7DF92957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5AB3E152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Кондиционер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1D7E43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7CC7B190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537DA30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15E4707B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Круиз-контроль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77BBDAD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28A6FC68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13F3CF8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0B6D75B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Гидроусилитель руля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014AABA1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61248A05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292DEF1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623AD588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Мультифункциональное рулевое колесо (пластик)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061EA820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0442E052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51CFDD1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2E60F40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Регулировка руля по высоте и по вылету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587E670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2C32ADF8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14A4516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7ED49FC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Функция автоматического удержания автомобиля AUTOHOLD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3E03A08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7D27ED80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2F48C2C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15655BA2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Электрический стояночный тормоз (EPB)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6C791BA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12CEE9D1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7FCF3B1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4C1BABD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Электрические стеклоподъемники, опускание одним нажатием кнопки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5C9D1F8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7C432326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26ECA8C1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6012C5E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Электрорегулировка зеркал заднего вида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B40492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415D7E70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36A85BA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lastRenderedPageBreak/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73D19A7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Регулировка сиденья водителя с подлокотником, 6 направлений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B20B8C7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6B56EC69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3AC867D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3544F5E1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Регулировка сиденья пассажира, 2 направления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319990DB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2022346B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00B8639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3CD183F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Автоматическое включение ближнего света фар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CC0EBC8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78099FC5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5B41C1C3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Мультимедиа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04B34E5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Мультимедийная система MP3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6DD0A2F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3E7C19B5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24433D15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428B137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7-дюймовый цветной дисплей приборной панели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6C77797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473DA0EB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39F30D3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3C4FF138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Bluetooth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61E5C82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79471F55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22533C27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Интерьер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6E376368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Обшивка грузового отсека, частичная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5DED724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4A112AC2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3889E987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1DD0BE61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Глухая перегородка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6C245D0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32D028CA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0FA23942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5D7B5837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Лючок в перегородке для длинномерных грузов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5FF41B82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1EF997D3" w14:textId="77777777" w:rsidR="006E3457" w:rsidRPr="006E3457">
        <w:trPr>
          <w:trHeight w:val="275"/>
        </w:trPr>
        <w:tc>
          <w:tcPr>
            <w:tcW w:type="dxa" w:w="1393"/>
            <w:noWrap/>
            <w:vAlign w:val="bottom"/>
            <w:hideMark/>
          </w:tcPr>
          <w:p w14:paraId="76B989B2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46E47A55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 xml:space="preserve">Влагостойкое </w:t>
            </w:r>
            <w:proofErr w:type="spellStart"/>
            <w:r w:rsidRPr="006E3457">
              <w:rPr>
                <w:color w:val="244061"/>
                <w:sz w:val="32"/>
                <w:szCs w:val="32"/>
              </w:rPr>
              <w:t>антискользящее</w:t>
            </w:r>
            <w:proofErr w:type="spellEnd"/>
            <w:r w:rsidRPr="006E3457">
              <w:rPr>
                <w:color w:val="244061"/>
                <w:sz w:val="32"/>
                <w:szCs w:val="32"/>
              </w:rPr>
              <w:t xml:space="preserve"> напольное покрытие, такелажные петли, 6 шт.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635F4B5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19255862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68424BD9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Экстерьер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5264A7A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Задние противотуманные фонари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7A7FEFF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6A7EA310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48BC5B14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7CFEDFE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Передние и задние бамперы, окрашенные в цвет кузова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58E1D39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361FA991" w14:textId="77777777" w:rsidR="006E3457" w:rsidRPr="006E3457">
        <w:trPr>
          <w:trHeight w:val="275"/>
        </w:trPr>
        <w:tc>
          <w:tcPr>
            <w:tcW w:type="dxa" w:w="1393"/>
            <w:noWrap/>
            <w:vAlign w:val="bottom"/>
            <w:hideMark/>
          </w:tcPr>
          <w:p w14:paraId="174295E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707D606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Зеркала заднего вида с сигналом поворота, окрашенные в цвет кузова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4E87D68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294EADA6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77B8EEA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0CA84161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Задние распашные двери 180°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2DE0EF72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6BA1B24A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4A688CD9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27F04EF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Боковая сдвижная дверь справа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912A71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068E56CB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3541A7E9" w14:textId="77777777" w:rsidP="006E3457" w:rsidR="006E3457" w:rsidRDefault="006E3457" w:rsidRPr="006E3457">
            <w:pPr>
              <w:spacing w:line="240" w:lineRule="auto"/>
              <w:ind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Прочее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32D36632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ЭРА Глонасс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730449C1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0DB8E869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1DA46FF5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4867C50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Полноразмерное стальное запасное колесо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4FFF3C4B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215/75R16C</w:t>
            </w:r>
          </w:p>
        </w:tc>
      </w:tr>
      <w:tr w14:paraId="0BFF48DC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09B8AB7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0C97756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Защита двигателя нижняя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297F196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6D55E0E7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5B9AE6B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6092605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Низкотемпературный аккумулятор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6A878DC0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41F2AED3" w14:textId="77777777" w:rsidR="006E3457" w:rsidRPr="006E3457">
        <w:trPr>
          <w:trHeight w:val="27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12A1FC2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6B54005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Защита тормозных дисков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09F14E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●</w:t>
            </w:r>
          </w:p>
        </w:tc>
      </w:tr>
      <w:tr w14:paraId="40A2C71A" w14:textId="77777777" w:rsidR="006E3457" w:rsidRPr="006E3457">
        <w:trPr>
          <w:trHeight w:val="21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1629AF9E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shd w:color="auto" w:fill="FFFFFF" w:val="clear"/>
            <w:vAlign w:val="center"/>
            <w:hideMark/>
          </w:tcPr>
          <w:p w14:paraId="58430781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1E83C82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</w:tr>
      <w:tr w14:paraId="62BB48B5" w14:textId="77777777" w:rsidR="006E3457" w:rsidRPr="006E3457">
        <w:trPr>
          <w:trHeight w:val="290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3FBD141A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782"/>
            <w:shd w:color="auto" w:fill="FFFFFF" w:val="clear"/>
            <w:vAlign w:val="center"/>
            <w:hideMark/>
          </w:tcPr>
          <w:p w14:paraId="53B8F340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4771"/>
            <w:shd w:color="auto" w:fill="FFFFFF" w:val="clear"/>
            <w:vAlign w:val="center"/>
            <w:hideMark/>
          </w:tcPr>
          <w:p w14:paraId="7958B4DD" w14:textId="77777777" w:rsidP="006E3457" w:rsidR="006E3457" w:rsidRDefault="006E3457" w:rsidRPr="006E3457">
            <w:pPr>
              <w:spacing w:line="240" w:lineRule="auto"/>
              <w:ind w:left="1134" w:right="-1"/>
              <w:rPr>
                <w:b/>
                <w:bCs/>
                <w:i/>
                <w:iCs/>
                <w:color w:val="244061"/>
                <w:sz w:val="32"/>
                <w:szCs w:val="32"/>
              </w:rPr>
            </w:pPr>
            <w:r w:rsidRPr="006E3457">
              <w:rPr>
                <w:b/>
                <w:bCs/>
                <w:i/>
                <w:iCs/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1736"/>
            <w:shd w:color="auto" w:fill="FFFFFF" w:val="clear"/>
            <w:vAlign w:val="center"/>
            <w:hideMark/>
          </w:tcPr>
          <w:p w14:paraId="5B1F819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b/>
                <w:bCs/>
                <w:i/>
                <w:iCs/>
                <w:color w:val="244061"/>
                <w:sz w:val="32"/>
                <w:szCs w:val="32"/>
              </w:rPr>
            </w:pPr>
            <w:r w:rsidRPr="006E3457">
              <w:rPr>
                <w:b/>
                <w:bCs/>
                <w:i/>
                <w:iCs/>
                <w:color w:val="244061"/>
                <w:sz w:val="32"/>
                <w:szCs w:val="32"/>
              </w:rPr>
              <w:t>вкл. НДС</w:t>
            </w:r>
          </w:p>
        </w:tc>
      </w:tr>
      <w:tr w14:paraId="6D274337" w14:textId="77777777" w:rsidR="006E3457" w:rsidRPr="006E3457">
        <w:trPr>
          <w:trHeight w:val="335"/>
        </w:trPr>
        <w:tc>
          <w:tcPr>
            <w:tcW w:type="dxa" w:w="1393"/>
            <w:shd w:color="auto" w:fill="FFFFFF" w:val="clear"/>
            <w:noWrap/>
            <w:vAlign w:val="bottom"/>
            <w:hideMark/>
          </w:tcPr>
          <w:p w14:paraId="45E13333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 </w:t>
            </w:r>
          </w:p>
        </w:tc>
        <w:tc>
          <w:tcPr>
            <w:tcW w:type="dxa" w:w="5553"/>
            <w:gridSpan w:val="2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FFFFFF" w:val="clear"/>
            <w:vAlign w:val="center"/>
            <w:hideMark/>
          </w:tcPr>
          <w:p w14:paraId="6B76177F" w14:textId="77777777" w:rsidP="006E3457" w:rsidR="006E3457" w:rsidRDefault="006E3457" w:rsidRPr="006E3457">
            <w:pPr>
              <w:spacing w:line="240" w:lineRule="auto"/>
              <w:ind w:left="1134" w:right="-1"/>
              <w:rPr>
                <w:b/>
                <w:bCs/>
                <w:color w:val="244061"/>
                <w:sz w:val="32"/>
                <w:szCs w:val="32"/>
              </w:rPr>
            </w:pPr>
            <w:r w:rsidRPr="006E3457">
              <w:rPr>
                <w:b/>
                <w:bCs/>
                <w:color w:val="244061"/>
                <w:sz w:val="32"/>
                <w:szCs w:val="32"/>
              </w:rPr>
              <w:t xml:space="preserve">Цена на VIEW полной массой 2490 кг, </w:t>
            </w:r>
            <w:proofErr w:type="spellStart"/>
            <w:r w:rsidRPr="006E3457">
              <w:rPr>
                <w:b/>
                <w:bCs/>
                <w:color w:val="244061"/>
                <w:sz w:val="32"/>
                <w:szCs w:val="32"/>
              </w:rPr>
              <w:t>руб</w:t>
            </w:r>
            <w:proofErr w:type="spellEnd"/>
            <w:r w:rsidRPr="006E3457">
              <w:rPr>
                <w:b/>
                <w:bCs/>
                <w:color w:val="244061"/>
                <w:sz w:val="32"/>
                <w:szCs w:val="32"/>
              </w:rPr>
              <w:t>:</w:t>
            </w:r>
          </w:p>
        </w:tc>
        <w:tc>
          <w:tcPr>
            <w:tcW w:type="dxa" w:w="1736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auto" w:fill="FFFFFF" w:val="clear"/>
            <w:vAlign w:val="center"/>
            <w:hideMark/>
          </w:tcPr>
          <w:p w14:paraId="2C705986" w14:textId="77777777" w:rsidP="006E3457" w:rsidR="006E3457" w:rsidRDefault="006E3457" w:rsidRPr="006E3457">
            <w:pPr>
              <w:spacing w:line="240" w:lineRule="auto"/>
              <w:ind w:left="1134" w:right="-1"/>
              <w:rPr>
                <w:b/>
                <w:bCs/>
                <w:color w:val="244061"/>
                <w:sz w:val="32"/>
                <w:szCs w:val="32"/>
              </w:rPr>
            </w:pPr>
            <w:r w:rsidRPr="006E3457">
              <w:rPr>
                <w:b/>
                <w:bCs/>
                <w:color w:val="244061"/>
                <w:sz w:val="32"/>
                <w:szCs w:val="32"/>
              </w:rPr>
              <w:t>3 300 000</w:t>
            </w:r>
          </w:p>
        </w:tc>
      </w:tr>
    </w:tbl>
    <w:p w14:paraId="164A9782" w14:textId="77777777" w:rsidP="006E3457" w:rsidR="006E3457" w:rsidRDefault="006E3457" w:rsidRPr="006E3457">
      <w:pPr>
        <w:spacing w:line="240" w:lineRule="auto"/>
        <w:ind w:left="1134" w:right="-1"/>
        <w:rPr>
          <w:color w:val="244061"/>
          <w:sz w:val="32"/>
          <w:szCs w:val="32"/>
        </w:rPr>
      </w:pPr>
    </w:p>
    <w:p w14:paraId="46A319E3" w14:textId="77777777" w:rsidP="006E3457" w:rsidR="006E3457" w:rsidRDefault="006E3457" w:rsidRPr="006E345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E3457">
        <w:rPr>
          <w:color w:val="244061"/>
          <w:sz w:val="32"/>
          <w:szCs w:val="32"/>
        </w:rPr>
        <w:t>Дополнительные опции:</w:t>
      </w:r>
    </w:p>
    <w:p w14:paraId="7A24F420" w14:textId="77777777" w:rsidP="006E3457" w:rsidR="006E3457" w:rsidRDefault="006E3457" w:rsidRPr="006E3457">
      <w:pPr>
        <w:spacing w:line="240" w:lineRule="auto"/>
        <w:ind w:left="1134" w:right="-1"/>
        <w:rPr>
          <w:color w:val="244061"/>
          <w:sz w:val="32"/>
          <w:szCs w:val="32"/>
        </w:rPr>
      </w:pPr>
    </w:p>
    <w:tbl>
      <w:tblPr>
        <w:tblW w:type="dxa" w:w="7820"/>
        <w:tblInd w:type="dxa" w:w="93"/>
        <w:tblLook w:firstColumn="1" w:firstRow="1" w:lastColumn="0" w:lastRow="0" w:noHBand="0" w:noVBand="1" w:val="04A0"/>
      </w:tblPr>
      <w:tblGrid>
        <w:gridCol w:w="7820"/>
      </w:tblGrid>
      <w:tr w14:paraId="4EB0B7FD" w14:textId="77777777" w:rsidR="006E3457" w:rsidRPr="006E3457">
        <w:trPr>
          <w:trHeight w:val="275"/>
        </w:trPr>
        <w:tc>
          <w:tcPr>
            <w:tcW w:type="dxa" w:w="7820"/>
            <w:shd w:color="auto" w:fill="FFFFFF" w:val="clear"/>
            <w:vAlign w:val="center"/>
            <w:hideMark/>
          </w:tcPr>
          <w:p w14:paraId="76B66795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Обогрев зеркал заднего вида</w:t>
            </w:r>
          </w:p>
        </w:tc>
      </w:tr>
      <w:tr w14:paraId="4E55DE32" w14:textId="77777777" w:rsidR="006E3457" w:rsidRPr="006E3457">
        <w:trPr>
          <w:trHeight w:val="275"/>
        </w:trPr>
        <w:tc>
          <w:tcPr>
            <w:tcW w:type="dxa" w:w="7820"/>
            <w:shd w:color="auto" w:fill="FFFFFF" w:val="clear"/>
            <w:vAlign w:val="center"/>
            <w:hideMark/>
          </w:tcPr>
          <w:p w14:paraId="6C8F3E4C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Обогрев лобового стекла</w:t>
            </w:r>
          </w:p>
        </w:tc>
      </w:tr>
      <w:tr w14:paraId="02759423" w14:textId="77777777" w:rsidR="006E3457" w:rsidRPr="006E3457">
        <w:trPr>
          <w:trHeight w:val="275"/>
        </w:trPr>
        <w:tc>
          <w:tcPr>
            <w:tcW w:type="dxa" w:w="7820"/>
            <w:shd w:color="auto" w:fill="FFFFFF" w:val="clear"/>
            <w:vAlign w:val="center"/>
            <w:hideMark/>
          </w:tcPr>
          <w:p w14:paraId="4F3A1647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lastRenderedPageBreak/>
              <w:t>Подогрев сиденья водителя</w:t>
            </w:r>
          </w:p>
        </w:tc>
      </w:tr>
      <w:tr w14:paraId="44287B52" w14:textId="77777777" w:rsidR="006E3457" w:rsidRPr="006E3457">
        <w:trPr>
          <w:trHeight w:val="275"/>
        </w:trPr>
        <w:tc>
          <w:tcPr>
            <w:tcW w:type="dxa" w:w="7820"/>
            <w:shd w:color="auto" w:fill="FFFFFF" w:val="clear"/>
            <w:vAlign w:val="center"/>
            <w:hideMark/>
          </w:tcPr>
          <w:p w14:paraId="73C0BD3B" w14:textId="77777777" w:rsidP="006E3457" w:rsidR="006E3457" w:rsidRDefault="006E3457" w:rsidRPr="006E345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E3457">
              <w:rPr>
                <w:color w:val="244061"/>
                <w:sz w:val="32"/>
                <w:szCs w:val="32"/>
              </w:rPr>
              <w:t>Светодиодные фары головного света и задние фонари</w:t>
            </w:r>
          </w:p>
        </w:tc>
      </w:tr>
    </w:tbl>
    <w:p w14:paraId="600FBF25" w14:textId="77777777" w:rsidP="006E3457" w:rsidR="006E3457" w:rsidRDefault="006E3457" w:rsidRPr="006E3457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</w:p>
    <w:p w14:paraId="5724DDC9" w14:textId="77777777" w:rsidP="006E3457" w:rsidR="006E3457" w:rsidRDefault="006E3457" w:rsidRPr="006E3457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</w:p>
    <w:p w14:paraId="3C5D3EB6" w14:textId="77777777" w:rsidP="006E3457" w:rsidR="006E3457" w:rsidRDefault="006E3457" w:rsidRPr="006E3457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</w:p>
    <w:p w14:paraId="603BAC06" w14:textId="77777777" w:rsidP="006E3457" w:rsidR="006E3457" w:rsidRDefault="006E3457" w:rsidRPr="006E3457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</w:p>
    <w:p w14:paraId="0369579D" w14:textId="77777777" w:rsidP="00430C4B" w:rsidR="006E3457" w:rsidRDefault="006E3457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</w:p>
    <w:p w14:paraId="48850F16" w14:textId="331EA227" w:rsidP="006C6178" w:rsidR="00657313" w:rsidRDefault="001B3EC9">
      <w:pPr>
        <w:spacing w:after="0"/>
        <w:ind w:firstLine="708" w:left="5664" w:right="-1"/>
        <w:rPr>
          <w:b/>
          <w:color w:val="244061"/>
          <w:sz w:val="32"/>
          <w:szCs w:val="32"/>
        </w:rPr>
      </w:pPr>
      <w:r w:rsidRPr="001B3EC9">
        <w:rPr>
          <w:b/>
          <w:color w:val="244061"/>
          <w:sz w:val="32"/>
          <w:szCs w:val="32"/>
        </w:rPr>
        <w:t>С уважением, ООО «ТТМ Центр»</w:t>
      </w:r>
    </w:p>
    <w:p w14:paraId="5195CEE0" w14:textId="6C87A17F" w:rsidP="00255811" w:rsidR="00255811" w:rsidRDefault="00255811" w:rsidRPr="00255811">
      <w:pPr>
        <w:spacing w:after="0"/>
        <w:ind w:left="993" w:right="-1"/>
        <w:jc w:val="right"/>
        <w:rPr>
          <w:rFonts w:cs="Arial"/>
          <w:b/>
          <w:color w:val="244061"/>
          <w:sz w:val="20"/>
          <w:szCs w:val="20"/>
        </w:rPr>
      </w:pPr>
      <w:r>
        <w:rPr>
          <w:b/>
          <w:color w:val="244061"/>
          <w:sz w:val="32"/>
          <w:szCs w:val="32"/>
        </w:rPr>
        <w:t xml:space="preserve">8 (8442) </w:t>
      </w:r>
      <w:proofErr w:type="gramStart"/>
      <w:r>
        <w:rPr>
          <w:b/>
          <w:color w:val="244061"/>
          <w:sz w:val="32"/>
          <w:szCs w:val="32"/>
        </w:rPr>
        <w:t>613-615</w:t>
      </w:r>
      <w:proofErr w:type="gramEnd"/>
    </w:p>
    <w:sectPr w:rsidR="00255811" w:rsidRPr="00255811" w:rsidSect="007202F0">
      <w:headerReference r:id="rId8" w:type="default"/>
      <w:footerReference r:id="rId9" w:type="default"/>
      <w:pgSz w:h="16838" w:w="11906"/>
      <w:pgMar w:bottom="2268" w:footer="5" w:gutter="0" w:header="0" w:left="0" w:right="850" w:top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4096" w14:textId="77777777" w:rsidR="00BB3DC7" w:rsidRDefault="00BB3DC7" w:rsidP="00DE6596">
      <w:pPr>
        <w:spacing w:after="0" w:line="240" w:lineRule="auto"/>
      </w:pPr>
      <w:r>
        <w:separator/>
      </w:r>
    </w:p>
  </w:endnote>
  <w:endnote w:type="continuationSeparator" w:id="0">
    <w:p w14:paraId="4CBEFB6B" w14:textId="77777777" w:rsidR="00BB3DC7" w:rsidRDefault="00BB3DC7" w:rsidP="00DE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ADDA" w14:textId="77777777" w:rsidR="008C7B92" w:rsidRDefault="008C7B92" w:rsidP="008C7B92">
    <w:pPr>
      <w:pStyle w:val="a5"/>
      <w:ind w:right="-850"/>
    </w:pPr>
    <w:r>
      <w:rPr>
        <w:noProof/>
        <w:lang w:eastAsia="ru-RU"/>
      </w:rPr>
      <w:drawing>
        <wp:inline distT="0" distB="0" distL="0" distR="0" wp14:anchorId="5D84102D" wp14:editId="2E6D7C7E">
          <wp:extent cx="7547029" cy="1326282"/>
          <wp:effectExtent l="0" t="0" r="0" b="762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D:\Жене\РАБОТА\САЙТ АЛЬФА И ОМЕГА\ТТМ центр\Бланк нижний колонтитул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029" cy="1326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4484" w14:textId="77777777" w:rsidR="00BB3DC7" w:rsidRDefault="00BB3DC7" w:rsidP="00DE6596">
      <w:pPr>
        <w:spacing w:after="0" w:line="240" w:lineRule="auto"/>
      </w:pPr>
      <w:r>
        <w:separator/>
      </w:r>
    </w:p>
  </w:footnote>
  <w:footnote w:type="continuationSeparator" w:id="0">
    <w:p w14:paraId="66A23433" w14:textId="77777777" w:rsidR="00BB3DC7" w:rsidRDefault="00BB3DC7" w:rsidP="00DE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A59E" w14:textId="77777777" w:rsidR="00DE6596" w:rsidRPr="00DE6596" w:rsidRDefault="007B2DD2" w:rsidP="001B1BCF">
    <w:pPr>
      <w:pStyle w:val="a3"/>
      <w:ind w:right="-850"/>
      <w:rPr>
        <w:lang w:val="en-US"/>
      </w:rPr>
    </w:pPr>
    <w:r>
      <w:rPr>
        <w:noProof/>
        <w:lang w:eastAsia="ru-RU"/>
      </w:rPr>
      <w:drawing>
        <wp:inline distT="0" distB="0" distL="0" distR="0" wp14:anchorId="6F279047" wp14:editId="0F1BA621">
          <wp:extent cx="7544195" cy="1787817"/>
          <wp:effectExtent l="0" t="0" r="0" b="0"/>
          <wp:docPr id="57" name="Рисунок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Рисунок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195" cy="1787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0D83"/>
    <w:multiLevelType w:val="hybridMultilevel"/>
    <w:tmpl w:val="057E0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F4952"/>
    <w:multiLevelType w:val="hybridMultilevel"/>
    <w:tmpl w:val="ADB0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768F9"/>
    <w:multiLevelType w:val="hybridMultilevel"/>
    <w:tmpl w:val="0436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1022"/>
    <w:multiLevelType w:val="multilevel"/>
    <w:tmpl w:val="0C2EA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6251C6"/>
    <w:multiLevelType w:val="multilevel"/>
    <w:tmpl w:val="C4324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D95EE5"/>
    <w:multiLevelType w:val="hybridMultilevel"/>
    <w:tmpl w:val="A3B60BCE"/>
    <w:lvl w:ilvl="0" w:tplc="73248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67011"/>
    <w:multiLevelType w:val="hybridMultilevel"/>
    <w:tmpl w:val="1ED2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1466">
    <w:abstractNumId w:val="0"/>
  </w:num>
  <w:num w:numId="2" w16cid:durableId="376245993">
    <w:abstractNumId w:val="6"/>
  </w:num>
  <w:num w:numId="3" w16cid:durableId="1232542959">
    <w:abstractNumId w:val="2"/>
  </w:num>
  <w:num w:numId="4" w16cid:durableId="1883251779">
    <w:abstractNumId w:val="1"/>
  </w:num>
  <w:num w:numId="5" w16cid:durableId="1984191093">
    <w:abstractNumId w:val="3"/>
  </w:num>
  <w:num w:numId="6" w16cid:durableId="574050727">
    <w:abstractNumId w:val="4"/>
  </w:num>
  <w:num w:numId="7" w16cid:durableId="2112816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96"/>
    <w:rsid w:val="000171F0"/>
    <w:rsid w:val="00022A9B"/>
    <w:rsid w:val="00026445"/>
    <w:rsid w:val="000341DA"/>
    <w:rsid w:val="0003B6F0"/>
    <w:rsid w:val="0004050B"/>
    <w:rsid w:val="000527D8"/>
    <w:rsid w:val="000723D8"/>
    <w:rsid w:val="00076BB3"/>
    <w:rsid w:val="000A41F9"/>
    <w:rsid w:val="000D5F43"/>
    <w:rsid w:val="001031C6"/>
    <w:rsid w:val="001468ED"/>
    <w:rsid w:val="00150EB5"/>
    <w:rsid w:val="00157892"/>
    <w:rsid w:val="00157AE5"/>
    <w:rsid w:val="00185ED5"/>
    <w:rsid w:val="00192C9F"/>
    <w:rsid w:val="001B1BCF"/>
    <w:rsid w:val="001B3EC9"/>
    <w:rsid w:val="001F5B5F"/>
    <w:rsid w:val="0023393B"/>
    <w:rsid w:val="00233E7A"/>
    <w:rsid w:val="00242545"/>
    <w:rsid w:val="002550CA"/>
    <w:rsid w:val="00255811"/>
    <w:rsid w:val="002B4287"/>
    <w:rsid w:val="002E1E16"/>
    <w:rsid w:val="003006AB"/>
    <w:rsid w:val="003C7E5F"/>
    <w:rsid w:val="004021C2"/>
    <w:rsid w:val="00421308"/>
    <w:rsid w:val="00425002"/>
    <w:rsid w:val="00430C4B"/>
    <w:rsid w:val="00444686"/>
    <w:rsid w:val="0046326B"/>
    <w:rsid w:val="00475B1B"/>
    <w:rsid w:val="00480FCD"/>
    <w:rsid w:val="00483354"/>
    <w:rsid w:val="0049140F"/>
    <w:rsid w:val="004C266D"/>
    <w:rsid w:val="004C5824"/>
    <w:rsid w:val="004F41F3"/>
    <w:rsid w:val="004F53E1"/>
    <w:rsid w:val="005044E5"/>
    <w:rsid w:val="00517536"/>
    <w:rsid w:val="00562389"/>
    <w:rsid w:val="005653FE"/>
    <w:rsid w:val="00565487"/>
    <w:rsid w:val="005A017A"/>
    <w:rsid w:val="005C6B2B"/>
    <w:rsid w:val="005D06DE"/>
    <w:rsid w:val="005F09FD"/>
    <w:rsid w:val="005F767F"/>
    <w:rsid w:val="006061BA"/>
    <w:rsid w:val="00621126"/>
    <w:rsid w:val="00623848"/>
    <w:rsid w:val="00634963"/>
    <w:rsid w:val="006441F1"/>
    <w:rsid w:val="00657313"/>
    <w:rsid w:val="006603A0"/>
    <w:rsid w:val="00691F84"/>
    <w:rsid w:val="006A79A9"/>
    <w:rsid w:val="006C4982"/>
    <w:rsid w:val="006C6178"/>
    <w:rsid w:val="006E3457"/>
    <w:rsid w:val="006F2CDF"/>
    <w:rsid w:val="00710C43"/>
    <w:rsid w:val="00712ED2"/>
    <w:rsid w:val="007202F0"/>
    <w:rsid w:val="00735C39"/>
    <w:rsid w:val="00744CC2"/>
    <w:rsid w:val="0076352E"/>
    <w:rsid w:val="00780126"/>
    <w:rsid w:val="00796F9E"/>
    <w:rsid w:val="007B2DD2"/>
    <w:rsid w:val="007F7E5D"/>
    <w:rsid w:val="00862098"/>
    <w:rsid w:val="008975A4"/>
    <w:rsid w:val="008A4EAE"/>
    <w:rsid w:val="008C7B92"/>
    <w:rsid w:val="008D6937"/>
    <w:rsid w:val="008E7577"/>
    <w:rsid w:val="00923C60"/>
    <w:rsid w:val="00927F4A"/>
    <w:rsid w:val="00933D4F"/>
    <w:rsid w:val="0099134C"/>
    <w:rsid w:val="00991A37"/>
    <w:rsid w:val="009A0838"/>
    <w:rsid w:val="009B6FCC"/>
    <w:rsid w:val="009F146B"/>
    <w:rsid w:val="009F36F7"/>
    <w:rsid w:val="00A14707"/>
    <w:rsid w:val="00A252A2"/>
    <w:rsid w:val="00A659AD"/>
    <w:rsid w:val="00A77ABB"/>
    <w:rsid w:val="00AD6BF6"/>
    <w:rsid w:val="00AE6017"/>
    <w:rsid w:val="00AF5C24"/>
    <w:rsid w:val="00B276F8"/>
    <w:rsid w:val="00B41A97"/>
    <w:rsid w:val="00B49482"/>
    <w:rsid w:val="00B6047E"/>
    <w:rsid w:val="00B71752"/>
    <w:rsid w:val="00B84A56"/>
    <w:rsid w:val="00BB3DC7"/>
    <w:rsid w:val="00BB76E8"/>
    <w:rsid w:val="00BC0142"/>
    <w:rsid w:val="00BE09A1"/>
    <w:rsid w:val="00C01F80"/>
    <w:rsid w:val="00C519F4"/>
    <w:rsid w:val="00C56C99"/>
    <w:rsid w:val="00C95190"/>
    <w:rsid w:val="00CD7AD8"/>
    <w:rsid w:val="00D11FEF"/>
    <w:rsid w:val="00D23378"/>
    <w:rsid w:val="00D356CD"/>
    <w:rsid w:val="00D366A4"/>
    <w:rsid w:val="00D675A2"/>
    <w:rsid w:val="00D91B20"/>
    <w:rsid w:val="00DA7393"/>
    <w:rsid w:val="00DC284E"/>
    <w:rsid w:val="00DE6596"/>
    <w:rsid w:val="00E07FD5"/>
    <w:rsid w:val="00E44AB2"/>
    <w:rsid w:val="00E45AA5"/>
    <w:rsid w:val="00E75651"/>
    <w:rsid w:val="00EB368D"/>
    <w:rsid w:val="00EF2A77"/>
    <w:rsid w:val="00F20F2E"/>
    <w:rsid w:val="00F4043A"/>
    <w:rsid w:val="00F8335E"/>
    <w:rsid w:val="00F87D47"/>
    <w:rsid w:val="00FB68E1"/>
    <w:rsid w:val="01DEFCA5"/>
    <w:rsid w:val="021E362F"/>
    <w:rsid w:val="02A1243D"/>
    <w:rsid w:val="02A4ACF7"/>
    <w:rsid w:val="03429E47"/>
    <w:rsid w:val="0357BBC6"/>
    <w:rsid w:val="055A6A94"/>
    <w:rsid w:val="0596B0AC"/>
    <w:rsid w:val="062C5427"/>
    <w:rsid w:val="08F8B1F4"/>
    <w:rsid w:val="09712E99"/>
    <w:rsid w:val="0B7DF103"/>
    <w:rsid w:val="0C290C11"/>
    <w:rsid w:val="0CE35022"/>
    <w:rsid w:val="1056535C"/>
    <w:rsid w:val="10AD5654"/>
    <w:rsid w:val="1218B4FA"/>
    <w:rsid w:val="125FF565"/>
    <w:rsid w:val="1301B8E6"/>
    <w:rsid w:val="136690D5"/>
    <w:rsid w:val="13F15617"/>
    <w:rsid w:val="153D71ED"/>
    <w:rsid w:val="1546CF4C"/>
    <w:rsid w:val="160674C8"/>
    <w:rsid w:val="16FCA0BE"/>
    <w:rsid w:val="1721AA46"/>
    <w:rsid w:val="19D1131F"/>
    <w:rsid w:val="1B4355A9"/>
    <w:rsid w:val="1B8D6A9D"/>
    <w:rsid w:val="1BD2412F"/>
    <w:rsid w:val="1CB6A590"/>
    <w:rsid w:val="1DD396BC"/>
    <w:rsid w:val="1E6178A0"/>
    <w:rsid w:val="1EB59BF1"/>
    <w:rsid w:val="1ED9B6C1"/>
    <w:rsid w:val="1EDDFD69"/>
    <w:rsid w:val="1FC34592"/>
    <w:rsid w:val="2019520F"/>
    <w:rsid w:val="207BD3B1"/>
    <w:rsid w:val="20D2E2A8"/>
    <w:rsid w:val="20F5E25C"/>
    <w:rsid w:val="216477A0"/>
    <w:rsid w:val="21702E4A"/>
    <w:rsid w:val="2204B57B"/>
    <w:rsid w:val="236E442D"/>
    <w:rsid w:val="23E853E7"/>
    <w:rsid w:val="24325CD3"/>
    <w:rsid w:val="247F3EBC"/>
    <w:rsid w:val="24869C34"/>
    <w:rsid w:val="249CAB09"/>
    <w:rsid w:val="24E00BAF"/>
    <w:rsid w:val="26B4A2E6"/>
    <w:rsid w:val="26D3F3AC"/>
    <w:rsid w:val="275F5586"/>
    <w:rsid w:val="27D88C8F"/>
    <w:rsid w:val="2810EE86"/>
    <w:rsid w:val="28585411"/>
    <w:rsid w:val="28A4CAC3"/>
    <w:rsid w:val="2995BBDB"/>
    <w:rsid w:val="2AA478D6"/>
    <w:rsid w:val="2B40AA5E"/>
    <w:rsid w:val="2C6B9FB8"/>
    <w:rsid w:val="2CF1536E"/>
    <w:rsid w:val="2D044178"/>
    <w:rsid w:val="2D71123F"/>
    <w:rsid w:val="2D743464"/>
    <w:rsid w:val="2F8DF508"/>
    <w:rsid w:val="3063F591"/>
    <w:rsid w:val="309A10A1"/>
    <w:rsid w:val="32F9464A"/>
    <w:rsid w:val="38D782FC"/>
    <w:rsid w:val="3996026A"/>
    <w:rsid w:val="39BEBFED"/>
    <w:rsid w:val="39DC54FE"/>
    <w:rsid w:val="3AA332B8"/>
    <w:rsid w:val="3B9CF88E"/>
    <w:rsid w:val="3C97C541"/>
    <w:rsid w:val="3D6517DF"/>
    <w:rsid w:val="3D84E7DF"/>
    <w:rsid w:val="3DD3CE17"/>
    <w:rsid w:val="3E1A33D1"/>
    <w:rsid w:val="3E9C85BA"/>
    <w:rsid w:val="400286D6"/>
    <w:rsid w:val="4139EF63"/>
    <w:rsid w:val="4191DD05"/>
    <w:rsid w:val="42022CE0"/>
    <w:rsid w:val="42A080E2"/>
    <w:rsid w:val="42F1F4E4"/>
    <w:rsid w:val="432662B2"/>
    <w:rsid w:val="441B61FD"/>
    <w:rsid w:val="44D88557"/>
    <w:rsid w:val="456E82D4"/>
    <w:rsid w:val="45EE8420"/>
    <w:rsid w:val="45F228E6"/>
    <w:rsid w:val="472F75D0"/>
    <w:rsid w:val="496332B3"/>
    <w:rsid w:val="49A8881D"/>
    <w:rsid w:val="4A34BC88"/>
    <w:rsid w:val="4A725C5D"/>
    <w:rsid w:val="4B049A79"/>
    <w:rsid w:val="4F8DE8EC"/>
    <w:rsid w:val="502172F1"/>
    <w:rsid w:val="5074C710"/>
    <w:rsid w:val="50CE9C61"/>
    <w:rsid w:val="515882D1"/>
    <w:rsid w:val="520D99CD"/>
    <w:rsid w:val="53B9D892"/>
    <w:rsid w:val="53BDFDC1"/>
    <w:rsid w:val="53FFB1B2"/>
    <w:rsid w:val="55D3F8B1"/>
    <w:rsid w:val="57D8DE9C"/>
    <w:rsid w:val="5810375B"/>
    <w:rsid w:val="5852C6B8"/>
    <w:rsid w:val="58E54F21"/>
    <w:rsid w:val="5A42A997"/>
    <w:rsid w:val="5A48D31F"/>
    <w:rsid w:val="5AD3752B"/>
    <w:rsid w:val="5B6E2CD1"/>
    <w:rsid w:val="5B788AFA"/>
    <w:rsid w:val="5C966FA0"/>
    <w:rsid w:val="5DB0E232"/>
    <w:rsid w:val="5DDA89AA"/>
    <w:rsid w:val="5ED8FF1D"/>
    <w:rsid w:val="5F08A2D4"/>
    <w:rsid w:val="60749339"/>
    <w:rsid w:val="617418C2"/>
    <w:rsid w:val="61DCD1F6"/>
    <w:rsid w:val="62700902"/>
    <w:rsid w:val="634F84F9"/>
    <w:rsid w:val="6511DD13"/>
    <w:rsid w:val="669B19FF"/>
    <w:rsid w:val="6705CD44"/>
    <w:rsid w:val="67CD337D"/>
    <w:rsid w:val="67DB45EF"/>
    <w:rsid w:val="6A346448"/>
    <w:rsid w:val="6B6FAD14"/>
    <w:rsid w:val="6BA9ECA9"/>
    <w:rsid w:val="6BE5321C"/>
    <w:rsid w:val="6CACC5E3"/>
    <w:rsid w:val="6CD81660"/>
    <w:rsid w:val="6D17945A"/>
    <w:rsid w:val="6D27C410"/>
    <w:rsid w:val="6D98C333"/>
    <w:rsid w:val="6E1E49CF"/>
    <w:rsid w:val="7041CC84"/>
    <w:rsid w:val="70784F08"/>
    <w:rsid w:val="7111BBAC"/>
    <w:rsid w:val="742662B5"/>
    <w:rsid w:val="74AB80B6"/>
    <w:rsid w:val="77F2484C"/>
    <w:rsid w:val="782207BC"/>
    <w:rsid w:val="7AB4200E"/>
    <w:rsid w:val="7B434C36"/>
    <w:rsid w:val="7C3B2817"/>
    <w:rsid w:val="7CB8972E"/>
    <w:rsid w:val="7DABDF9C"/>
    <w:rsid w:val="7E200D5A"/>
    <w:rsid w:val="7ED944C7"/>
    <w:rsid w:val="7ED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0E2EE"/>
  <w15:chartTrackingRefBased/>
  <w15:docId w15:val="{809CEAD0-C45E-41AD-8CF1-FD36BA90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3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596"/>
  </w:style>
  <w:style w:type="paragraph" w:styleId="a5">
    <w:name w:val="footer"/>
    <w:basedOn w:val="a"/>
    <w:link w:val="a6"/>
    <w:uiPriority w:val="99"/>
    <w:unhideWhenUsed/>
    <w:rsid w:val="00DE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596"/>
  </w:style>
  <w:style w:type="table" w:styleId="a7">
    <w:name w:val="Table Grid"/>
    <w:basedOn w:val="a1"/>
    <w:uiPriority w:val="39"/>
    <w:rsid w:val="0056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421308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0D5F43"/>
    <w:pPr>
      <w:spacing w:after="0" w:line="240" w:lineRule="auto"/>
    </w:pPr>
    <w:rPr>
      <w:rFonts w:ascii="Arial" w:eastAsiaTheme="minorHAns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header1.xml" Type="http://schemas.openxmlformats.org/officeDocument/2006/relationships/header"/><Relationship Id="rId3" Target="settings.xml" Type="http://schemas.openxmlformats.org/officeDocument/2006/relationships/settings"/><Relationship Id="rId7" Target="media/image1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theme/theme1.xml" Type="http://schemas.openxmlformats.org/officeDocument/2006/relationships/theme"/><Relationship Id="rId5" Target="footnotes.xml" Type="http://schemas.openxmlformats.org/officeDocument/2006/relationships/footnotes"/><Relationship Id="rId10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footer1.xml" Type="http://schemas.openxmlformats.org/officeDocument/2006/relationships/footer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Просвировы</dc:creator>
  <cp:keywords/>
  <dc:description/>
  <cp:lastModifiedBy>полина сафронова</cp:lastModifiedBy>
  <cp:revision>97</cp:revision>
  <cp:lastPrinted>2023-02-08T17:53:00Z</cp:lastPrinted>
  <dcterms:created xsi:type="dcterms:W3CDTF">2023-02-08T14:59:00Z</dcterms:created>
  <dcterms:modified xsi:type="dcterms:W3CDTF">2026-06-16T14:33:00Z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141265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